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5AED8" w14:textId="77777777" w:rsidR="00785CF8" w:rsidRDefault="00785CF8" w:rsidP="00785CF8">
      <w:pPr>
        <w:rPr>
          <w:rFonts w:ascii="Open Sans" w:hAnsi="Open Sans" w:cs="Open Sans"/>
          <w:b/>
          <w:bCs/>
          <w:color w:val="1F497D" w:themeColor="text2"/>
        </w:rPr>
      </w:pPr>
    </w:p>
    <w:p w14:paraId="77A15D73" w14:textId="3760484C" w:rsidR="00785CF8" w:rsidRPr="00D5527D" w:rsidRDefault="00785CF8" w:rsidP="00785CF8">
      <w:pPr>
        <w:widowControl w:val="0"/>
        <w:autoSpaceDE w:val="0"/>
        <w:autoSpaceDN w:val="0"/>
        <w:spacing w:before="480"/>
        <w:ind w:left="108"/>
        <w:rPr>
          <w:rFonts w:ascii="Tahoma" w:eastAsia="Arial" w:hAnsi="Tahoma" w:cs="Tahoma"/>
          <w:sz w:val="72"/>
          <w:szCs w:val="72"/>
          <w:vertAlign w:val="superscript"/>
          <w:lang w:val="en-US"/>
        </w:rPr>
      </w:pPr>
      <w:r w:rsidRPr="00D5527D">
        <w:rPr>
          <w:rFonts w:ascii="Times New Roman" w:eastAsia="Arial" w:cs="Arial"/>
          <w:noProof/>
          <w:sz w:val="20"/>
          <w:vertAlign w:val="superscript"/>
          <w:lang w:eastAsia="en-GB"/>
        </w:rPr>
        <w:drawing>
          <wp:inline distT="0" distB="0" distL="0" distR="0" wp14:anchorId="39080A6C" wp14:editId="23091B62">
            <wp:extent cx="933009" cy="972336"/>
            <wp:effectExtent l="0" t="0" r="635" b="0"/>
            <wp:docPr id="1" name="image1.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iagram&#10;&#10;Description automatically generated"/>
                    <pic:cNvPicPr/>
                  </pic:nvPicPr>
                  <pic:blipFill rotWithShape="1">
                    <a:blip r:embed="rId9" cstate="print"/>
                    <a:srcRect l="-355" t="716" r="52815" b="-716"/>
                    <a:stretch/>
                  </pic:blipFill>
                  <pic:spPr bwMode="auto">
                    <a:xfrm>
                      <a:off x="0" y="0"/>
                      <a:ext cx="937299" cy="976807"/>
                    </a:xfrm>
                    <a:prstGeom prst="rect">
                      <a:avLst/>
                    </a:prstGeom>
                    <a:ln>
                      <a:noFill/>
                    </a:ln>
                    <a:extLst>
                      <a:ext uri="{53640926-AAD7-44D8-BBD7-CCE9431645EC}">
                        <a14:shadowObscured xmlns:a14="http://schemas.microsoft.com/office/drawing/2010/main"/>
                      </a:ext>
                    </a:extLst>
                  </pic:spPr>
                </pic:pic>
              </a:graphicData>
            </a:graphic>
          </wp:inline>
        </w:drawing>
      </w:r>
      <w:r w:rsidRPr="00D5527D">
        <w:rPr>
          <w:rFonts w:eastAsia="Arial" w:cs="Arial"/>
          <w:color w:val="004887"/>
          <w:vertAlign w:val="superscript"/>
          <w:lang w:val="en-US"/>
        </w:rPr>
        <w:t xml:space="preserve"> </w:t>
      </w:r>
      <w:r w:rsidRPr="00D5527D">
        <w:rPr>
          <w:rFonts w:ascii="Tahoma" w:eastAsia="Arial" w:hAnsi="Tahoma" w:cs="Tahoma"/>
          <w:b/>
          <w:bCs/>
          <w:color w:val="004887"/>
          <w:sz w:val="72"/>
          <w:szCs w:val="72"/>
          <w:vertAlign w:val="superscript"/>
          <w:lang w:val="en-US"/>
        </w:rPr>
        <w:t>London</w:t>
      </w:r>
    </w:p>
    <w:p w14:paraId="048AF27A" w14:textId="77777777" w:rsidR="00785CF8" w:rsidRPr="00D5527D" w:rsidRDefault="00785CF8" w:rsidP="00785CF8">
      <w:pPr>
        <w:rPr>
          <w:rFonts w:ascii="Open Sans" w:hAnsi="Open Sans" w:cs="Open Sans"/>
          <w:b/>
          <w:bCs/>
          <w:color w:val="1F497D" w:themeColor="text2"/>
        </w:rPr>
      </w:pPr>
    </w:p>
    <w:p w14:paraId="6184E2CC" w14:textId="77777777" w:rsidR="00785CF8" w:rsidRPr="00D5527D" w:rsidRDefault="00785CF8" w:rsidP="00785CF8">
      <w:pPr>
        <w:rPr>
          <w:rFonts w:ascii="Open Sans" w:hAnsi="Open Sans" w:cs="Open Sans"/>
          <w:b/>
          <w:bCs/>
          <w:color w:val="1F497D" w:themeColor="text2"/>
        </w:rPr>
      </w:pPr>
    </w:p>
    <w:p w14:paraId="5EBA9D80" w14:textId="77777777" w:rsidR="005035A9" w:rsidRPr="00706069" w:rsidRDefault="005035A9" w:rsidP="005035A9">
      <w:pPr>
        <w:pStyle w:val="Heading1"/>
        <w:ind w:left="0"/>
        <w:rPr>
          <w:rFonts w:ascii="Open Sans ExtraBold" w:hAnsi="Open Sans ExtraBold" w:cs="Open Sans ExtraBold"/>
          <w:color w:val="004887"/>
          <w:w w:val="95"/>
        </w:rPr>
      </w:pPr>
      <w:r w:rsidRPr="00706069">
        <w:rPr>
          <w:rFonts w:ascii="Open Sans ExtraBold" w:hAnsi="Open Sans ExtraBold" w:cs="Open Sans ExtraBold"/>
          <w:color w:val="004887"/>
          <w:w w:val="95"/>
        </w:rPr>
        <w:t>Cost of Living Crisis Prevention Project</w:t>
      </w:r>
    </w:p>
    <w:p w14:paraId="1F72FFEE" w14:textId="77777777" w:rsidR="00785CF8" w:rsidRDefault="00785CF8" w:rsidP="00785CF8">
      <w:pPr>
        <w:rPr>
          <w:rFonts w:ascii="Open Sans" w:hAnsi="Open Sans" w:cs="Open Sans"/>
          <w:b/>
          <w:color w:val="004B88"/>
        </w:rPr>
      </w:pPr>
    </w:p>
    <w:p w14:paraId="01F58AAD" w14:textId="77777777" w:rsidR="00785CF8" w:rsidRDefault="00785CF8" w:rsidP="005043D7">
      <w:pPr>
        <w:ind w:left="2880" w:hanging="2880"/>
        <w:rPr>
          <w:rFonts w:ascii="Open Sans" w:hAnsi="Open Sans" w:cs="Open Sans"/>
          <w:b/>
          <w:color w:val="004B88"/>
        </w:rPr>
      </w:pPr>
    </w:p>
    <w:p w14:paraId="07F89E8E" w14:textId="5F59AC41" w:rsidR="004159EF" w:rsidRPr="00F56618" w:rsidRDefault="004159EF" w:rsidP="005043D7">
      <w:pPr>
        <w:ind w:left="2880" w:hanging="2880"/>
        <w:rPr>
          <w:rFonts w:ascii="Open Sans" w:hAnsi="Open Sans" w:cs="Open Sans"/>
          <w:color w:val="004B88"/>
        </w:rPr>
      </w:pPr>
      <w:r w:rsidRPr="051AA674">
        <w:rPr>
          <w:rFonts w:ascii="Open Sans" w:hAnsi="Open Sans" w:cs="Open Sans"/>
          <w:b/>
          <w:bCs/>
          <w:color w:val="004B88"/>
        </w:rPr>
        <w:t>JOB TITLE:</w:t>
      </w:r>
      <w:r>
        <w:tab/>
      </w:r>
      <w:r w:rsidR="00C143DB" w:rsidRPr="051AA674">
        <w:rPr>
          <w:rFonts w:ascii="Open Sans" w:hAnsi="Open Sans" w:cs="Open Sans"/>
          <w:b/>
          <w:bCs/>
          <w:color w:val="004B88"/>
        </w:rPr>
        <w:t>Pan-London Advice First Aid</w:t>
      </w:r>
      <w:r w:rsidR="005509AF" w:rsidRPr="051AA674">
        <w:rPr>
          <w:rFonts w:ascii="Open Sans" w:hAnsi="Open Sans" w:cs="Open Sans"/>
          <w:b/>
          <w:bCs/>
          <w:color w:val="004B88"/>
        </w:rPr>
        <w:t xml:space="preserve"> (AFA)</w:t>
      </w:r>
      <w:r w:rsidR="00C143DB" w:rsidRPr="051AA674">
        <w:rPr>
          <w:rFonts w:ascii="Open Sans" w:hAnsi="Open Sans" w:cs="Open Sans"/>
          <w:b/>
          <w:bCs/>
          <w:color w:val="004B88"/>
        </w:rPr>
        <w:t xml:space="preserve"> </w:t>
      </w:r>
      <w:r w:rsidR="00BC0157">
        <w:rPr>
          <w:rFonts w:ascii="Open Sans" w:hAnsi="Open Sans" w:cs="Open Sans"/>
          <w:b/>
          <w:bCs/>
          <w:color w:val="004B88"/>
        </w:rPr>
        <w:t xml:space="preserve">delivery manager </w:t>
      </w:r>
    </w:p>
    <w:p w14:paraId="67E773A4" w14:textId="77777777" w:rsidR="00B1473A" w:rsidRPr="00F56618" w:rsidRDefault="00B1473A" w:rsidP="004159EF">
      <w:pPr>
        <w:rPr>
          <w:rFonts w:ascii="Open Sans" w:hAnsi="Open Sans" w:cs="Open Sans"/>
          <w:color w:val="004B88"/>
        </w:rPr>
      </w:pPr>
    </w:p>
    <w:p w14:paraId="354C546A" w14:textId="6401D0DF" w:rsidR="004159EF" w:rsidRPr="00F56618" w:rsidRDefault="004159EF" w:rsidP="009A637B">
      <w:pPr>
        <w:ind w:left="2880" w:hanging="2880"/>
        <w:rPr>
          <w:rFonts w:ascii="Open Sans" w:hAnsi="Open Sans" w:cs="Open Sans"/>
          <w:color w:val="004B88"/>
        </w:rPr>
      </w:pPr>
      <w:r w:rsidRPr="051AA674">
        <w:rPr>
          <w:rFonts w:ascii="Open Sans" w:hAnsi="Open Sans" w:cs="Open Sans"/>
          <w:color w:val="004B88"/>
        </w:rPr>
        <w:t>SALARY:</w:t>
      </w:r>
      <w:r>
        <w:tab/>
      </w:r>
      <w:r w:rsidR="00E27353" w:rsidRPr="051AA674">
        <w:rPr>
          <w:rFonts w:ascii="Open Sans" w:hAnsi="Open Sans" w:cs="Open Sans"/>
          <w:color w:val="004B88"/>
        </w:rPr>
        <w:t>£</w:t>
      </w:r>
      <w:r w:rsidR="00E026F0" w:rsidRPr="051AA674">
        <w:rPr>
          <w:rFonts w:ascii="Open Sans" w:hAnsi="Open Sans" w:cs="Open Sans"/>
          <w:color w:val="004B88"/>
        </w:rPr>
        <w:t>35</w:t>
      </w:r>
      <w:r w:rsidR="00E27353" w:rsidRPr="051AA674">
        <w:rPr>
          <w:rFonts w:ascii="Open Sans" w:hAnsi="Open Sans" w:cs="Open Sans"/>
          <w:color w:val="004B88"/>
        </w:rPr>
        <w:t xml:space="preserve">,585 - </w:t>
      </w:r>
      <w:r w:rsidRPr="051AA674">
        <w:rPr>
          <w:rFonts w:ascii="Open Sans" w:hAnsi="Open Sans" w:cs="Open Sans"/>
          <w:color w:val="004B88"/>
        </w:rPr>
        <w:t>£</w:t>
      </w:r>
      <w:r w:rsidR="00E026F0" w:rsidRPr="051AA674">
        <w:rPr>
          <w:rFonts w:ascii="Open Sans" w:hAnsi="Open Sans" w:cs="Open Sans"/>
          <w:color w:val="004B88"/>
        </w:rPr>
        <w:t>39</w:t>
      </w:r>
      <w:r w:rsidRPr="051AA674">
        <w:rPr>
          <w:rFonts w:ascii="Open Sans" w:hAnsi="Open Sans" w:cs="Open Sans"/>
          <w:color w:val="004B88"/>
        </w:rPr>
        <w:t>,539 per annum</w:t>
      </w:r>
      <w:r w:rsidR="00CE2C5D" w:rsidRPr="051AA674">
        <w:rPr>
          <w:rFonts w:ascii="Open Sans" w:hAnsi="Open Sans" w:cs="Open Sans"/>
          <w:color w:val="004B88"/>
        </w:rPr>
        <w:t xml:space="preserve"> </w:t>
      </w:r>
      <w:r w:rsidR="00872785" w:rsidRPr="051AA674">
        <w:rPr>
          <w:rFonts w:ascii="Open Sans" w:hAnsi="Open Sans" w:cs="Open Sans"/>
          <w:color w:val="004B88"/>
        </w:rPr>
        <w:t>pro rata</w:t>
      </w:r>
      <w:r w:rsidR="009A637B" w:rsidRPr="051AA674">
        <w:rPr>
          <w:rFonts w:ascii="Open Sans" w:hAnsi="Open Sans" w:cs="Open Sans"/>
          <w:color w:val="004B88"/>
        </w:rPr>
        <w:t xml:space="preserve"> + 8.5% pension contribution after successful completion of probation period. </w:t>
      </w:r>
    </w:p>
    <w:p w14:paraId="4C4F2752" w14:textId="77777777" w:rsidR="004159EF" w:rsidRPr="00F56618" w:rsidRDefault="004159EF" w:rsidP="004159EF">
      <w:pPr>
        <w:rPr>
          <w:rFonts w:ascii="Open Sans" w:hAnsi="Open Sans" w:cs="Open Sans"/>
          <w:color w:val="004B88"/>
        </w:rPr>
      </w:pPr>
    </w:p>
    <w:p w14:paraId="13A45334" w14:textId="03B9555B" w:rsidR="00CE2C5D" w:rsidRPr="00F56618" w:rsidRDefault="004159EF" w:rsidP="00CE2C5D">
      <w:pPr>
        <w:tabs>
          <w:tab w:val="left" w:pos="2880"/>
        </w:tabs>
        <w:ind w:left="2880" w:hanging="2880"/>
        <w:rPr>
          <w:rFonts w:ascii="Open Sans" w:hAnsi="Open Sans" w:cs="Open Sans"/>
          <w:color w:val="004B88"/>
        </w:rPr>
      </w:pPr>
      <w:r w:rsidRPr="051AA674">
        <w:rPr>
          <w:rFonts w:ascii="Open Sans" w:hAnsi="Open Sans" w:cs="Open Sans"/>
          <w:color w:val="004B88"/>
        </w:rPr>
        <w:t>HOURS:</w:t>
      </w:r>
      <w:r>
        <w:tab/>
      </w:r>
      <w:r w:rsidR="00C43BED" w:rsidRPr="051AA674">
        <w:rPr>
          <w:rFonts w:ascii="Open Sans" w:hAnsi="Open Sans" w:cs="Open Sans"/>
          <w:color w:val="1F487C"/>
        </w:rPr>
        <w:t>Full time 35 hours per week. Applications for flexible and/or reduced working hours will be considered.</w:t>
      </w:r>
    </w:p>
    <w:p w14:paraId="2218A046" w14:textId="77777777" w:rsidR="009A637B" w:rsidRPr="00F56618" w:rsidRDefault="009A637B" w:rsidP="00CE2C5D">
      <w:pPr>
        <w:tabs>
          <w:tab w:val="left" w:pos="2880"/>
        </w:tabs>
        <w:ind w:left="2880" w:hanging="2880"/>
        <w:rPr>
          <w:rFonts w:ascii="Open Sans" w:hAnsi="Open Sans" w:cs="Open Sans"/>
          <w:color w:val="004B88"/>
        </w:rPr>
      </w:pPr>
    </w:p>
    <w:p w14:paraId="25C9619E" w14:textId="5E6DC07A" w:rsidR="009A637B" w:rsidRPr="00F56618" w:rsidRDefault="009A637B" w:rsidP="00CE2C5D">
      <w:pPr>
        <w:tabs>
          <w:tab w:val="left" w:pos="2880"/>
        </w:tabs>
        <w:ind w:left="2880" w:hanging="2880"/>
        <w:rPr>
          <w:rFonts w:ascii="Open Sans" w:hAnsi="Open Sans" w:cs="Open Sans"/>
          <w:color w:val="004B88"/>
        </w:rPr>
      </w:pPr>
      <w:r w:rsidRPr="00F56618">
        <w:rPr>
          <w:rFonts w:ascii="Open Sans" w:hAnsi="Open Sans" w:cs="Open Sans"/>
          <w:color w:val="004B88"/>
        </w:rPr>
        <w:t>CONTRACT TYPE:</w:t>
      </w:r>
      <w:r w:rsidRPr="00F56618">
        <w:rPr>
          <w:rFonts w:ascii="Open Sans" w:hAnsi="Open Sans" w:cs="Open Sans"/>
          <w:color w:val="004B88"/>
        </w:rPr>
        <w:tab/>
      </w:r>
      <w:bookmarkStart w:id="0" w:name="_Hlk104543742"/>
      <w:r w:rsidRPr="00F56618">
        <w:rPr>
          <w:rFonts w:ascii="Open Sans" w:hAnsi="Open Sans" w:cs="Open Sans"/>
          <w:color w:val="004B88"/>
        </w:rPr>
        <w:t>Fixed term 12 months</w:t>
      </w:r>
      <w:bookmarkEnd w:id="0"/>
      <w:r w:rsidR="00CE56DD">
        <w:rPr>
          <w:rFonts w:ascii="Open Sans" w:hAnsi="Open Sans" w:cs="Open Sans"/>
          <w:color w:val="004B88"/>
        </w:rPr>
        <w:t>, with strong possibility of extension.</w:t>
      </w:r>
    </w:p>
    <w:p w14:paraId="39B2A91D" w14:textId="77777777" w:rsidR="00CE2C5D" w:rsidRPr="00F56618" w:rsidRDefault="00CE2C5D" w:rsidP="00CE2C5D">
      <w:pPr>
        <w:tabs>
          <w:tab w:val="left" w:pos="2880"/>
        </w:tabs>
        <w:ind w:left="2880" w:hanging="2880"/>
        <w:rPr>
          <w:rFonts w:ascii="Open Sans" w:hAnsi="Open Sans" w:cs="Open Sans"/>
          <w:b/>
          <w:color w:val="004B88"/>
          <w:lang w:eastAsia="en-GB"/>
        </w:rPr>
      </w:pPr>
    </w:p>
    <w:p w14:paraId="160E98A7" w14:textId="34DC2CF4" w:rsidR="004159EF" w:rsidRPr="00F56618" w:rsidRDefault="004159EF" w:rsidP="004159EF">
      <w:pPr>
        <w:rPr>
          <w:rFonts w:ascii="Open Sans" w:hAnsi="Open Sans" w:cs="Open Sans"/>
          <w:color w:val="004B88"/>
        </w:rPr>
      </w:pPr>
      <w:r w:rsidRPr="00F56618">
        <w:rPr>
          <w:rFonts w:ascii="Open Sans" w:hAnsi="Open Sans" w:cs="Open Sans"/>
          <w:color w:val="004B88"/>
        </w:rPr>
        <w:t>RESPONSIBLE TO:</w:t>
      </w:r>
      <w:r w:rsidRPr="00F56618">
        <w:rPr>
          <w:rFonts w:ascii="Open Sans" w:hAnsi="Open Sans" w:cs="Open Sans"/>
          <w:color w:val="004B88"/>
        </w:rPr>
        <w:tab/>
      </w:r>
      <w:r w:rsidRPr="00F56618">
        <w:rPr>
          <w:rFonts w:ascii="Open Sans" w:hAnsi="Open Sans" w:cs="Open Sans"/>
          <w:color w:val="004B88"/>
        </w:rPr>
        <w:tab/>
      </w:r>
      <w:r w:rsidR="00CE56DD">
        <w:rPr>
          <w:rFonts w:ascii="Open Sans" w:hAnsi="Open Sans" w:cs="Open Sans"/>
          <w:color w:val="004B88"/>
        </w:rPr>
        <w:t>Chief Executive</w:t>
      </w:r>
    </w:p>
    <w:p w14:paraId="4902ED59" w14:textId="77777777" w:rsidR="004159EF" w:rsidRPr="00F56618" w:rsidRDefault="004159EF" w:rsidP="004159EF">
      <w:pPr>
        <w:rPr>
          <w:rFonts w:ascii="Open Sans" w:hAnsi="Open Sans" w:cs="Open Sans"/>
          <w:color w:val="004B88"/>
        </w:rPr>
      </w:pPr>
    </w:p>
    <w:p w14:paraId="10584F65" w14:textId="769633AB" w:rsidR="004159EF" w:rsidRPr="00F56618" w:rsidRDefault="004159EF" w:rsidP="004159EF">
      <w:pPr>
        <w:rPr>
          <w:rFonts w:ascii="Open Sans" w:hAnsi="Open Sans" w:cs="Open Sans"/>
          <w:color w:val="004B88"/>
        </w:rPr>
      </w:pPr>
      <w:r w:rsidRPr="00F56618">
        <w:rPr>
          <w:rFonts w:ascii="Open Sans" w:hAnsi="Open Sans" w:cs="Open Sans"/>
          <w:color w:val="004B88"/>
        </w:rPr>
        <w:t xml:space="preserve">RESPONSIBLE FOR:        </w:t>
      </w:r>
      <w:r w:rsidRPr="00F56618">
        <w:rPr>
          <w:rFonts w:ascii="Open Sans" w:hAnsi="Open Sans" w:cs="Open Sans"/>
          <w:color w:val="004B88"/>
        </w:rPr>
        <w:tab/>
      </w:r>
      <w:r w:rsidR="00CE56DD">
        <w:rPr>
          <w:rFonts w:ascii="Open Sans" w:hAnsi="Open Sans" w:cs="Open Sans"/>
          <w:color w:val="004B88"/>
        </w:rPr>
        <w:t>Project Administrator</w:t>
      </w:r>
    </w:p>
    <w:p w14:paraId="26EA83ED" w14:textId="77777777" w:rsidR="004159EF" w:rsidRPr="00F56618" w:rsidRDefault="004159EF" w:rsidP="004159EF">
      <w:pPr>
        <w:rPr>
          <w:rFonts w:ascii="Open Sans" w:hAnsi="Open Sans" w:cs="Open Sans"/>
          <w:color w:val="004B88"/>
        </w:rPr>
      </w:pPr>
    </w:p>
    <w:p w14:paraId="49C653EA" w14:textId="2AFE2B0F" w:rsidR="005509AF" w:rsidRDefault="00904029" w:rsidP="051AA674">
      <w:pPr>
        <w:ind w:left="2880" w:hanging="2880"/>
        <w:rPr>
          <w:rFonts w:ascii="Open Sans" w:hAnsi="Open Sans" w:cs="Open Sans"/>
          <w:color w:val="004B88"/>
        </w:rPr>
      </w:pPr>
      <w:r w:rsidRPr="051AA674">
        <w:rPr>
          <w:rFonts w:ascii="Open Sans" w:hAnsi="Open Sans" w:cs="Open Sans"/>
          <w:color w:val="004B88"/>
        </w:rPr>
        <w:t xml:space="preserve">PLACE OF WORK:   </w:t>
      </w:r>
      <w:r>
        <w:tab/>
      </w:r>
      <w:r w:rsidR="005509AF" w:rsidRPr="051AA674">
        <w:rPr>
          <w:rFonts w:ascii="Open Sans" w:hAnsi="Open Sans" w:cs="Open Sans"/>
          <w:color w:val="004B88"/>
        </w:rPr>
        <w:t>Our</w:t>
      </w:r>
      <w:r w:rsidR="00CE56DD" w:rsidRPr="051AA674">
        <w:rPr>
          <w:rFonts w:ascii="Open Sans" w:hAnsi="Open Sans" w:cs="Open Sans"/>
          <w:color w:val="004B88"/>
        </w:rPr>
        <w:t xml:space="preserve"> main offices are in Battersea Library, Clapham Junction</w:t>
      </w:r>
      <w:r w:rsidR="005509AF" w:rsidRPr="051AA674">
        <w:rPr>
          <w:rFonts w:ascii="Open Sans" w:hAnsi="Open Sans" w:cs="Open Sans"/>
          <w:color w:val="004B88"/>
        </w:rPr>
        <w:t xml:space="preserve"> and we hope you will be here at least one day a week. A significant proportion of your time will be spent delivering AFA across London. We also welcome home-working.</w:t>
      </w:r>
    </w:p>
    <w:p w14:paraId="73C6B151" w14:textId="03506210" w:rsidR="00BE1B82" w:rsidRDefault="00BE1B82" w:rsidP="051AA674">
      <w:pPr>
        <w:ind w:left="2880" w:hanging="2880"/>
        <w:rPr>
          <w:rFonts w:ascii="Open Sans" w:hAnsi="Open Sans" w:cs="Open Sans"/>
          <w:color w:val="004B88"/>
        </w:rPr>
      </w:pPr>
    </w:p>
    <w:p w14:paraId="39AE48ED" w14:textId="1B77ECD9" w:rsidR="00BE1B82" w:rsidRPr="00BE1B82" w:rsidRDefault="00BE1B82" w:rsidP="00BE1B82">
      <w:pPr>
        <w:rPr>
          <w:rFonts w:ascii="Open Sans" w:hAnsi="Open Sans" w:cs="Open Sans"/>
          <w:color w:val="004B88"/>
        </w:rPr>
      </w:pPr>
    </w:p>
    <w:p w14:paraId="082B4B96" w14:textId="31D436A3" w:rsidR="00FA4FB1" w:rsidRPr="009271B0" w:rsidRDefault="00BE1B82" w:rsidP="00BE1B82">
      <w:pPr>
        <w:rPr>
          <w:rFonts w:ascii="Open Sans ExtraBold" w:hAnsi="Open Sans ExtraBold" w:cs="Open Sans ExtraBold"/>
          <w:b/>
          <w:bCs/>
          <w:color w:val="004B88"/>
        </w:rPr>
      </w:pPr>
      <w:r w:rsidRPr="009271B0">
        <w:rPr>
          <w:rFonts w:ascii="Open Sans ExtraBold" w:hAnsi="Open Sans ExtraBold" w:cs="Open Sans ExtraBold"/>
          <w:b/>
          <w:bCs/>
          <w:color w:val="004B88"/>
        </w:rPr>
        <w:t>Introduction</w:t>
      </w:r>
    </w:p>
    <w:p w14:paraId="686FCC92" w14:textId="72D9D4F3" w:rsidR="00BE1B82" w:rsidRDefault="00B840BC" w:rsidP="00685F5C">
      <w:pPr>
        <w:jc w:val="both"/>
        <w:rPr>
          <w:rFonts w:ascii="Open Sans" w:hAnsi="Open Sans" w:cs="Open Sans"/>
          <w:color w:val="1F487C"/>
        </w:rPr>
      </w:pPr>
      <w:r>
        <w:rPr>
          <w:rFonts w:ascii="Open Sans" w:hAnsi="Open Sans" w:cs="Open Sans"/>
          <w:color w:val="004B88"/>
        </w:rPr>
        <w:t>Based at Citizens Advice Wandsworth, but working pan-London, t</w:t>
      </w:r>
      <w:r w:rsidR="00BE1B82" w:rsidRPr="03EDF9B8">
        <w:rPr>
          <w:rFonts w:ascii="Open Sans" w:hAnsi="Open Sans" w:cs="Open Sans"/>
          <w:color w:val="004B88"/>
        </w:rPr>
        <w:t xml:space="preserve">his is a really exciting and challenging new role. It will suit someone with </w:t>
      </w:r>
      <w:r w:rsidR="005035A9" w:rsidRPr="03EDF9B8">
        <w:rPr>
          <w:rFonts w:ascii="Open Sans" w:hAnsi="Open Sans" w:cs="Open Sans"/>
          <w:color w:val="004B88"/>
        </w:rPr>
        <w:t xml:space="preserve">excellent communication skills who has </w:t>
      </w:r>
      <w:r w:rsidR="00BE1B82" w:rsidRPr="03EDF9B8">
        <w:rPr>
          <w:rFonts w:ascii="Open Sans" w:hAnsi="Open Sans" w:cs="Open Sans"/>
          <w:color w:val="004B88"/>
        </w:rPr>
        <w:t xml:space="preserve">a passion for social </w:t>
      </w:r>
      <w:r w:rsidR="005035A9" w:rsidRPr="03EDF9B8">
        <w:rPr>
          <w:rFonts w:ascii="Open Sans" w:hAnsi="Open Sans" w:cs="Open Sans"/>
          <w:color w:val="004B88"/>
        </w:rPr>
        <w:t>justice</w:t>
      </w:r>
      <w:r w:rsidR="00BE1B82" w:rsidRPr="03EDF9B8">
        <w:rPr>
          <w:rFonts w:ascii="Open Sans" w:hAnsi="Open Sans" w:cs="Open Sans"/>
          <w:color w:val="004B88"/>
        </w:rPr>
        <w:t>, who likes working with autonomy, and who wants to make their mark</w:t>
      </w:r>
      <w:r w:rsidR="005035A9" w:rsidRPr="03EDF9B8">
        <w:rPr>
          <w:rFonts w:ascii="Open Sans" w:hAnsi="Open Sans" w:cs="Open Sans"/>
          <w:color w:val="1F487C"/>
        </w:rPr>
        <w:t>.</w:t>
      </w:r>
    </w:p>
    <w:p w14:paraId="5CAE5D31" w14:textId="77777777" w:rsidR="00BE1B82" w:rsidRDefault="00BE1B82" w:rsidP="00685F5C">
      <w:pPr>
        <w:jc w:val="both"/>
        <w:rPr>
          <w:rFonts w:ascii="Open Sans" w:hAnsi="Open Sans" w:cs="Open Sans"/>
          <w:color w:val="1F487C"/>
        </w:rPr>
      </w:pPr>
    </w:p>
    <w:p w14:paraId="5633F603" w14:textId="559C60F4" w:rsidR="00BE1B82" w:rsidRPr="00BE1B82" w:rsidRDefault="00BE1B82" w:rsidP="00685F5C">
      <w:pPr>
        <w:jc w:val="both"/>
        <w:rPr>
          <w:rFonts w:ascii="Open Sans ExtraBold" w:hAnsi="Open Sans ExtraBold" w:cs="Open Sans ExtraBold"/>
          <w:color w:val="1F487C"/>
        </w:rPr>
      </w:pPr>
      <w:r w:rsidRPr="00BE1B82">
        <w:rPr>
          <w:rFonts w:ascii="Open Sans ExtraBold" w:hAnsi="Open Sans ExtraBold" w:cs="Open Sans ExtraBold"/>
          <w:color w:val="1F487C"/>
        </w:rPr>
        <w:t>Background</w:t>
      </w:r>
      <w:r w:rsidR="0090297D">
        <w:rPr>
          <w:rFonts w:ascii="Open Sans ExtraBold" w:hAnsi="Open Sans ExtraBold" w:cs="Open Sans ExtraBold"/>
          <w:color w:val="1F487C"/>
        </w:rPr>
        <w:t xml:space="preserve"> to AFA</w:t>
      </w:r>
    </w:p>
    <w:p w14:paraId="18867417" w14:textId="352E81D5" w:rsidR="005F6952" w:rsidRDefault="005509AF" w:rsidP="00685F5C">
      <w:pPr>
        <w:jc w:val="both"/>
        <w:rPr>
          <w:rFonts w:ascii="Open Sans" w:hAnsi="Open Sans" w:cs="Open Sans"/>
          <w:color w:val="1F487C"/>
        </w:rPr>
      </w:pPr>
      <w:r>
        <w:rPr>
          <w:rFonts w:ascii="Open Sans" w:hAnsi="Open Sans" w:cs="Open Sans"/>
          <w:color w:val="1F487C"/>
        </w:rPr>
        <w:t xml:space="preserve">Citizens Advice Wandsworth (CAW) </w:t>
      </w:r>
      <w:r w:rsidR="00B840BC">
        <w:rPr>
          <w:rFonts w:ascii="Open Sans" w:hAnsi="Open Sans" w:cs="Open Sans"/>
          <w:color w:val="1F487C"/>
        </w:rPr>
        <w:t>collaborated</w:t>
      </w:r>
      <w:r w:rsidR="007D0067">
        <w:rPr>
          <w:rFonts w:ascii="Open Sans" w:hAnsi="Open Sans" w:cs="Open Sans"/>
          <w:color w:val="1F487C"/>
        </w:rPr>
        <w:t xml:space="preserve"> with Wandsworth Community Empowerment network (</w:t>
      </w:r>
      <w:hyperlink r:id="rId10" w:history="1">
        <w:r w:rsidR="007D0067" w:rsidRPr="007D0067">
          <w:rPr>
            <w:rStyle w:val="Hyperlink"/>
            <w:rFonts w:ascii="Open Sans" w:hAnsi="Open Sans" w:cs="Open Sans"/>
          </w:rPr>
          <w:t>WCEN</w:t>
        </w:r>
      </w:hyperlink>
      <w:r w:rsidR="007D0067">
        <w:rPr>
          <w:rFonts w:ascii="Open Sans" w:hAnsi="Open Sans" w:cs="Open Sans"/>
          <w:color w:val="1F487C"/>
        </w:rPr>
        <w:t xml:space="preserve">) and a range of community and faith </w:t>
      </w:r>
      <w:r w:rsidR="00AD1F68">
        <w:rPr>
          <w:rFonts w:ascii="Open Sans" w:hAnsi="Open Sans" w:cs="Open Sans"/>
          <w:color w:val="1F487C"/>
        </w:rPr>
        <w:t>groups</w:t>
      </w:r>
      <w:r w:rsidR="007D0067">
        <w:rPr>
          <w:rFonts w:ascii="Open Sans" w:hAnsi="Open Sans" w:cs="Open Sans"/>
          <w:color w:val="1F487C"/>
        </w:rPr>
        <w:t xml:space="preserve"> in the borough to </w:t>
      </w:r>
      <w:r>
        <w:rPr>
          <w:rFonts w:ascii="Open Sans" w:hAnsi="Open Sans" w:cs="Open Sans"/>
          <w:color w:val="1F487C"/>
        </w:rPr>
        <w:t>deve</w:t>
      </w:r>
      <w:r w:rsidR="007D0067">
        <w:rPr>
          <w:rFonts w:ascii="Open Sans" w:hAnsi="Open Sans" w:cs="Open Sans"/>
          <w:color w:val="1F487C"/>
        </w:rPr>
        <w:t>lop</w:t>
      </w:r>
      <w:r>
        <w:rPr>
          <w:rFonts w:ascii="Open Sans" w:hAnsi="Open Sans" w:cs="Open Sans"/>
          <w:color w:val="1F487C"/>
        </w:rPr>
        <w:t xml:space="preserve"> Advice First Aid (AFA)</w:t>
      </w:r>
      <w:r w:rsidR="007D0067">
        <w:rPr>
          <w:rFonts w:ascii="Open Sans" w:hAnsi="Open Sans" w:cs="Open Sans"/>
          <w:color w:val="1F487C"/>
        </w:rPr>
        <w:t xml:space="preserve">. </w:t>
      </w:r>
      <w:r w:rsidR="005F6952">
        <w:rPr>
          <w:rFonts w:ascii="Open Sans" w:hAnsi="Open Sans" w:cs="Open Sans"/>
          <w:color w:val="1F487C"/>
        </w:rPr>
        <w:t xml:space="preserve">AFA is a training programme which helps participants to </w:t>
      </w:r>
      <w:r w:rsidR="00706069">
        <w:rPr>
          <w:rFonts w:ascii="Open Sans" w:hAnsi="Open Sans" w:cs="Open Sans"/>
          <w:color w:val="1F487C"/>
        </w:rPr>
        <w:t>spot</w:t>
      </w:r>
      <w:r w:rsidR="005F6952">
        <w:rPr>
          <w:rFonts w:ascii="Open Sans" w:hAnsi="Open Sans" w:cs="Open Sans"/>
          <w:color w:val="1F487C"/>
        </w:rPr>
        <w:t xml:space="preserve"> advice issues, understand key advice concepts, and equips them to provide initial advice and accurate signposting and referral.</w:t>
      </w:r>
    </w:p>
    <w:p w14:paraId="66EB3FFB" w14:textId="77777777" w:rsidR="005F6952" w:rsidRDefault="005F6952" w:rsidP="00685F5C">
      <w:pPr>
        <w:jc w:val="both"/>
        <w:rPr>
          <w:rFonts w:ascii="Open Sans" w:hAnsi="Open Sans" w:cs="Open Sans"/>
          <w:color w:val="1F487C"/>
        </w:rPr>
      </w:pPr>
    </w:p>
    <w:p w14:paraId="46FDD409" w14:textId="3F2C3EC8" w:rsidR="00706069" w:rsidRDefault="00B840BC" w:rsidP="00685F5C">
      <w:pPr>
        <w:jc w:val="both"/>
        <w:rPr>
          <w:rFonts w:ascii="Open Sans" w:hAnsi="Open Sans" w:cs="Open Sans"/>
          <w:color w:val="1F487C"/>
        </w:rPr>
      </w:pPr>
      <w:r>
        <w:rPr>
          <w:rFonts w:ascii="Open Sans" w:hAnsi="Open Sans" w:cs="Open Sans"/>
          <w:color w:val="1F487C"/>
        </w:rPr>
        <w:lastRenderedPageBreak/>
        <w:t>Together w</w:t>
      </w:r>
      <w:r w:rsidR="00706069">
        <w:rPr>
          <w:rFonts w:ascii="Open Sans" w:hAnsi="Open Sans" w:cs="Open Sans"/>
          <w:color w:val="1F487C"/>
        </w:rPr>
        <w:t>e developed AFA</w:t>
      </w:r>
      <w:r w:rsidR="007D0067">
        <w:rPr>
          <w:rFonts w:ascii="Open Sans" w:hAnsi="Open Sans" w:cs="Open Sans"/>
          <w:color w:val="1F487C"/>
        </w:rPr>
        <w:t xml:space="preserve"> in order </w:t>
      </w:r>
      <w:bookmarkStart w:id="1" w:name="_GoBack"/>
      <w:r w:rsidR="007D0067">
        <w:rPr>
          <w:rFonts w:ascii="Open Sans" w:hAnsi="Open Sans" w:cs="Open Sans"/>
          <w:color w:val="1F487C"/>
        </w:rPr>
        <w:t xml:space="preserve">to address </w:t>
      </w:r>
      <w:r w:rsidR="005F6952">
        <w:rPr>
          <w:rFonts w:ascii="Open Sans" w:hAnsi="Open Sans" w:cs="Open Sans"/>
          <w:color w:val="1F487C"/>
        </w:rPr>
        <w:t xml:space="preserve">local </w:t>
      </w:r>
      <w:r w:rsidR="007D0067">
        <w:rPr>
          <w:rFonts w:ascii="Open Sans" w:hAnsi="Open Sans" w:cs="Open Sans"/>
          <w:color w:val="1F487C"/>
        </w:rPr>
        <w:t>hardship by</w:t>
      </w:r>
      <w:r w:rsidR="005509AF">
        <w:rPr>
          <w:rFonts w:ascii="Open Sans" w:hAnsi="Open Sans" w:cs="Open Sans"/>
          <w:color w:val="1F487C"/>
        </w:rPr>
        <w:t xml:space="preserve"> building the </w:t>
      </w:r>
      <w:r w:rsidR="00954336">
        <w:rPr>
          <w:rFonts w:ascii="Open Sans" w:hAnsi="Open Sans" w:cs="Open Sans"/>
          <w:color w:val="1F487C"/>
        </w:rPr>
        <w:t xml:space="preserve">advice </w:t>
      </w:r>
      <w:r w:rsidR="005509AF">
        <w:rPr>
          <w:rFonts w:ascii="Open Sans" w:hAnsi="Open Sans" w:cs="Open Sans"/>
          <w:color w:val="1F487C"/>
        </w:rPr>
        <w:t xml:space="preserve">capacity of </w:t>
      </w:r>
      <w:r w:rsidR="005F6952">
        <w:rPr>
          <w:rFonts w:ascii="Open Sans" w:hAnsi="Open Sans" w:cs="Open Sans"/>
          <w:color w:val="1F487C"/>
        </w:rPr>
        <w:t xml:space="preserve">community, faith, voluntary and statutory sector </w:t>
      </w:r>
      <w:r w:rsidR="005509AF">
        <w:rPr>
          <w:rFonts w:ascii="Open Sans" w:hAnsi="Open Sans" w:cs="Open Sans"/>
          <w:color w:val="1F487C"/>
        </w:rPr>
        <w:t>partners</w:t>
      </w:r>
      <w:bookmarkEnd w:id="1"/>
      <w:r w:rsidR="00CF7785">
        <w:rPr>
          <w:rFonts w:ascii="Open Sans" w:hAnsi="Open Sans" w:cs="Open Sans"/>
          <w:color w:val="1F487C"/>
        </w:rPr>
        <w:t>.</w:t>
      </w:r>
      <w:r w:rsidR="00706069">
        <w:rPr>
          <w:rFonts w:ascii="Open Sans" w:hAnsi="Open Sans" w:cs="Open Sans"/>
          <w:color w:val="1F487C"/>
        </w:rPr>
        <w:t xml:space="preserve"> Through delivering AFA to these groups we also connect them with each other; thus developing a local network which helps prevent residents from falling between the cracks in services.</w:t>
      </w:r>
    </w:p>
    <w:p w14:paraId="12126092" w14:textId="77777777" w:rsidR="00706069" w:rsidRDefault="00706069" w:rsidP="00685F5C">
      <w:pPr>
        <w:jc w:val="both"/>
        <w:rPr>
          <w:rFonts w:ascii="Open Sans" w:hAnsi="Open Sans" w:cs="Open Sans"/>
          <w:color w:val="1F487C"/>
        </w:rPr>
      </w:pPr>
    </w:p>
    <w:p w14:paraId="1BEFF695" w14:textId="26F7B883" w:rsidR="00CF7785" w:rsidRDefault="007D0067" w:rsidP="00685F5C">
      <w:pPr>
        <w:jc w:val="both"/>
        <w:rPr>
          <w:rFonts w:ascii="Open Sans" w:hAnsi="Open Sans" w:cs="Open Sans"/>
          <w:color w:val="1F487C"/>
        </w:rPr>
      </w:pPr>
      <w:r>
        <w:rPr>
          <w:rFonts w:ascii="Open Sans" w:hAnsi="Open Sans" w:cs="Open Sans"/>
          <w:color w:val="1F487C"/>
        </w:rPr>
        <w:t>Our</w:t>
      </w:r>
      <w:r w:rsidR="00CF7785">
        <w:rPr>
          <w:rFonts w:ascii="Open Sans" w:hAnsi="Open Sans" w:cs="Open Sans"/>
          <w:color w:val="1F487C"/>
        </w:rPr>
        <w:t xml:space="preserve"> commitment to community capacity-building re</w:t>
      </w:r>
      <w:r>
        <w:rPr>
          <w:rFonts w:ascii="Open Sans" w:hAnsi="Open Sans" w:cs="Open Sans"/>
          <w:color w:val="1F487C"/>
        </w:rPr>
        <w:t>cognises</w:t>
      </w:r>
      <w:r w:rsidR="00CF7785">
        <w:rPr>
          <w:rFonts w:ascii="Open Sans" w:hAnsi="Open Sans" w:cs="Open Sans"/>
          <w:color w:val="1F487C"/>
        </w:rPr>
        <w:t xml:space="preserve"> the fact that people in need of advice don’t necessarily come to advice centres; instead seeking support from those</w:t>
      </w:r>
      <w:r w:rsidR="00B840BC">
        <w:rPr>
          <w:rFonts w:ascii="Open Sans" w:hAnsi="Open Sans" w:cs="Open Sans"/>
          <w:color w:val="1F487C"/>
        </w:rPr>
        <w:t xml:space="preserve"> they trust</w:t>
      </w:r>
      <w:r w:rsidR="00CF7785">
        <w:rPr>
          <w:rFonts w:ascii="Open Sans" w:hAnsi="Open Sans" w:cs="Open Sans"/>
          <w:color w:val="1F487C"/>
        </w:rPr>
        <w:t xml:space="preserve"> in their own communities and neighbourhoods. And, that </w:t>
      </w:r>
      <w:r w:rsidR="00954336">
        <w:rPr>
          <w:rFonts w:ascii="Open Sans" w:hAnsi="Open Sans" w:cs="Open Sans"/>
          <w:color w:val="1F487C"/>
        </w:rPr>
        <w:t xml:space="preserve">alone </w:t>
      </w:r>
      <w:r w:rsidR="00CF7785">
        <w:rPr>
          <w:rFonts w:ascii="Open Sans" w:hAnsi="Open Sans" w:cs="Open Sans"/>
          <w:color w:val="1F487C"/>
        </w:rPr>
        <w:t>we can never meet demand for advice.</w:t>
      </w:r>
      <w:r w:rsidR="00954336" w:rsidRPr="00954336">
        <w:rPr>
          <w:rFonts w:ascii="Open Sans" w:hAnsi="Open Sans" w:cs="Open Sans"/>
          <w:color w:val="1F487C"/>
        </w:rPr>
        <w:t xml:space="preserve"> </w:t>
      </w:r>
      <w:r w:rsidR="00954336">
        <w:rPr>
          <w:rFonts w:ascii="Open Sans" w:hAnsi="Open Sans" w:cs="Open Sans"/>
          <w:color w:val="1F487C"/>
        </w:rPr>
        <w:t>Advice First Aid has worked well in our borough and we are delighted that the GLA has funded us to roll-out this approach across London.</w:t>
      </w:r>
    </w:p>
    <w:p w14:paraId="23192E4E" w14:textId="77777777" w:rsidR="005509AF" w:rsidRDefault="005509AF" w:rsidP="00685F5C">
      <w:pPr>
        <w:jc w:val="both"/>
        <w:rPr>
          <w:rFonts w:ascii="Open Sans" w:hAnsi="Open Sans" w:cs="Open Sans"/>
          <w:color w:val="1F487C"/>
        </w:rPr>
      </w:pPr>
    </w:p>
    <w:p w14:paraId="78B3E311" w14:textId="2408449F" w:rsidR="00AD1F68" w:rsidRPr="00706069" w:rsidRDefault="00706069" w:rsidP="00685F5C">
      <w:pPr>
        <w:jc w:val="both"/>
        <w:rPr>
          <w:rFonts w:ascii="Open Sans ExtraBold" w:hAnsi="Open Sans ExtraBold" w:cs="Open Sans ExtraBold"/>
          <w:color w:val="1F487C"/>
        </w:rPr>
      </w:pPr>
      <w:r w:rsidRPr="00706069">
        <w:rPr>
          <w:rFonts w:ascii="Open Sans ExtraBold" w:hAnsi="Open Sans ExtraBold" w:cs="Open Sans ExtraBold"/>
          <w:color w:val="1F487C"/>
        </w:rPr>
        <w:t>Cost of Living crisis prevention project</w:t>
      </w:r>
    </w:p>
    <w:p w14:paraId="79E71566" w14:textId="78499679" w:rsidR="00AD1F68" w:rsidRDefault="00AD1F68" w:rsidP="00685F5C">
      <w:pPr>
        <w:jc w:val="both"/>
        <w:rPr>
          <w:rFonts w:ascii="Open Sans" w:hAnsi="Open Sans" w:cs="Open Sans"/>
          <w:color w:val="1F487C"/>
        </w:rPr>
      </w:pPr>
      <w:r>
        <w:rPr>
          <w:rFonts w:ascii="Open Sans" w:hAnsi="Open Sans" w:cs="Open Sans"/>
          <w:color w:val="1F487C"/>
        </w:rPr>
        <w:t xml:space="preserve">With the Cost of Living crisis affecting households across London Advice First Aid (AFA) is needed now more than ever. </w:t>
      </w:r>
      <w:r w:rsidR="00954336">
        <w:rPr>
          <w:rFonts w:ascii="Open Sans" w:hAnsi="Open Sans" w:cs="Open Sans"/>
          <w:color w:val="1F487C"/>
        </w:rPr>
        <w:t>It therefore makes sense for</w:t>
      </w:r>
      <w:r>
        <w:rPr>
          <w:rFonts w:ascii="Open Sans" w:hAnsi="Open Sans" w:cs="Open Sans"/>
          <w:color w:val="1F487C"/>
        </w:rPr>
        <w:t xml:space="preserve"> AFA </w:t>
      </w:r>
      <w:r w:rsidR="00954336">
        <w:rPr>
          <w:rFonts w:ascii="Open Sans" w:hAnsi="Open Sans" w:cs="Open Sans"/>
          <w:color w:val="1F487C"/>
        </w:rPr>
        <w:t>to be</w:t>
      </w:r>
      <w:r w:rsidR="007F4A37">
        <w:rPr>
          <w:rFonts w:ascii="Open Sans" w:hAnsi="Open Sans" w:cs="Open Sans"/>
          <w:color w:val="1F487C"/>
        </w:rPr>
        <w:t xml:space="preserve"> a key component of t</w:t>
      </w:r>
      <w:r w:rsidR="007F4A37" w:rsidRPr="00B30F26">
        <w:rPr>
          <w:rFonts w:ascii="Open Sans" w:hAnsi="Open Sans" w:cs="Open Sans"/>
          <w:color w:val="1F487C"/>
        </w:rPr>
        <w:t>he Crisis Prevention Project</w:t>
      </w:r>
      <w:r w:rsidR="007F4A37">
        <w:rPr>
          <w:rFonts w:ascii="Open Sans" w:hAnsi="Open Sans" w:cs="Open Sans"/>
          <w:color w:val="1F487C"/>
        </w:rPr>
        <w:t>,</w:t>
      </w:r>
      <w:r w:rsidR="007F4A37" w:rsidRPr="00B30F26">
        <w:rPr>
          <w:rFonts w:ascii="Open Sans" w:hAnsi="Open Sans" w:cs="Open Sans"/>
          <w:color w:val="1F487C"/>
        </w:rPr>
        <w:t xml:space="preserve"> a new partnership </w:t>
      </w:r>
      <w:r>
        <w:rPr>
          <w:rFonts w:ascii="Open Sans" w:eastAsia="Open Sans" w:hAnsi="Open Sans" w:cs="Open Sans"/>
          <w:color w:val="004B88"/>
        </w:rPr>
        <w:t xml:space="preserve">developed </w:t>
      </w:r>
      <w:r w:rsidRPr="00B30F26">
        <w:rPr>
          <w:rFonts w:ascii="Open Sans" w:hAnsi="Open Sans" w:cs="Open Sans"/>
          <w:color w:val="1F487C"/>
        </w:rPr>
        <w:t>in response to the cost of living</w:t>
      </w:r>
      <w:r>
        <w:rPr>
          <w:rFonts w:ascii="Open Sans" w:hAnsi="Open Sans" w:cs="Open Sans"/>
          <w:color w:val="1F487C"/>
        </w:rPr>
        <w:t xml:space="preserve"> crisis,</w:t>
      </w:r>
      <w:r w:rsidRPr="00B30F26">
        <w:rPr>
          <w:rFonts w:ascii="Open Sans" w:eastAsia="Open Sans" w:hAnsi="Open Sans" w:cs="Open Sans"/>
          <w:color w:val="004B88"/>
        </w:rPr>
        <w:t xml:space="preserve"> </w:t>
      </w:r>
      <w:r w:rsidR="007F4A37" w:rsidRPr="00B30F26">
        <w:rPr>
          <w:rFonts w:ascii="Open Sans" w:hAnsi="Open Sans" w:cs="Open Sans"/>
          <w:color w:val="1F487C"/>
        </w:rPr>
        <w:t>between the GLA, London Citizens Advice network, and the London Legal Support Trust</w:t>
      </w:r>
      <w:r w:rsidR="007F4A37">
        <w:rPr>
          <w:rFonts w:ascii="Open Sans" w:hAnsi="Open Sans" w:cs="Open Sans"/>
          <w:color w:val="1F487C"/>
        </w:rPr>
        <w:t xml:space="preserve"> (LLST). </w:t>
      </w:r>
    </w:p>
    <w:p w14:paraId="7DC6AA11" w14:textId="77777777" w:rsidR="00AD1F68" w:rsidRDefault="00AD1F68" w:rsidP="00AD1F68">
      <w:pPr>
        <w:jc w:val="both"/>
        <w:rPr>
          <w:rFonts w:ascii="Open Sans" w:hAnsi="Open Sans" w:cs="Open Sans"/>
          <w:color w:val="004B88"/>
        </w:rPr>
      </w:pPr>
    </w:p>
    <w:p w14:paraId="1486AD25" w14:textId="6B404190" w:rsidR="0090297D" w:rsidRPr="0090297D" w:rsidRDefault="0090297D" w:rsidP="0090297D">
      <w:pPr>
        <w:jc w:val="both"/>
        <w:rPr>
          <w:rFonts w:ascii="Open Sans" w:eastAsia="Open Sans" w:hAnsi="Open Sans" w:cs="Open Sans"/>
          <w:color w:val="004B88"/>
        </w:rPr>
      </w:pPr>
      <w:bookmarkStart w:id="2" w:name="_Hlk104535834"/>
      <w:r w:rsidRPr="0090297D">
        <w:rPr>
          <w:rFonts w:ascii="Open Sans" w:eastAsia="Open Sans" w:hAnsi="Open Sans" w:cs="Open Sans"/>
          <w:color w:val="004B88"/>
        </w:rPr>
        <w:t xml:space="preserve">This project works in partnership with the community sector to support Londoners who are facing hardship and crisis, and to build capacity through development of Advice First Aid and community partnerships. </w:t>
      </w:r>
      <w:bookmarkEnd w:id="2"/>
      <w:r w:rsidRPr="0090297D">
        <w:rPr>
          <w:rFonts w:ascii="Open Sans" w:eastAsia="Open Sans" w:hAnsi="Open Sans" w:cs="Open Sans"/>
          <w:color w:val="004B88"/>
        </w:rPr>
        <w:t>New crisis prevention adviser roles in the London Citizens Advice network will work closely with Faith and Community groups, including with outreach delivery of face-to-face information advice and support, identifying needs and referring to a specialist advice response where needed. The project (and funding) is for a period of one year.</w:t>
      </w:r>
    </w:p>
    <w:p w14:paraId="0DAD1932" w14:textId="77777777" w:rsidR="0090297D" w:rsidRPr="0090297D" w:rsidRDefault="0090297D" w:rsidP="0090297D">
      <w:pPr>
        <w:jc w:val="both"/>
        <w:rPr>
          <w:rFonts w:ascii="Open Sans" w:eastAsia="Open Sans" w:hAnsi="Open Sans" w:cs="Open Sans"/>
          <w:color w:val="004B88"/>
        </w:rPr>
      </w:pPr>
    </w:p>
    <w:p w14:paraId="44AC41D8" w14:textId="77777777" w:rsidR="0090297D" w:rsidRPr="0090297D" w:rsidRDefault="0090297D" w:rsidP="0090297D">
      <w:pPr>
        <w:jc w:val="both"/>
      </w:pPr>
      <w:r w:rsidRPr="0090297D">
        <w:rPr>
          <w:rFonts w:ascii="Open Sans" w:eastAsia="Open Sans" w:hAnsi="Open Sans" w:cs="Open Sans"/>
          <w:color w:val="004B88"/>
        </w:rPr>
        <w:t>The crisis prevention advice workers will supported by a team of welfare benefits specialist advisers. These advisers will be based in LCAs with experience of case work and will be available for phone and email consultation with advice workers, review cases and provide monthly supervision. The welfare benefit caseworkers will use the National Citizens Advice Casebook to provide appointment slots that can be booked in for clients by Crisis Prevention Advisers.</w:t>
      </w:r>
      <w:r w:rsidRPr="0090297D">
        <w:t xml:space="preserve"> </w:t>
      </w:r>
    </w:p>
    <w:p w14:paraId="1F66DB87" w14:textId="77777777" w:rsidR="0090297D" w:rsidRPr="0090297D" w:rsidRDefault="0090297D" w:rsidP="0090297D">
      <w:pPr>
        <w:jc w:val="both"/>
        <w:rPr>
          <w:rFonts w:ascii="Open Sans" w:eastAsia="Open Sans" w:hAnsi="Open Sans" w:cs="Open Sans"/>
          <w:color w:val="004B88"/>
        </w:rPr>
      </w:pPr>
    </w:p>
    <w:p w14:paraId="6C7B04D6" w14:textId="6EC33EB0" w:rsidR="00AD1F68" w:rsidRDefault="0090297D" w:rsidP="00AD1F68">
      <w:pPr>
        <w:jc w:val="both"/>
        <w:rPr>
          <w:rFonts w:ascii="Open Sans" w:hAnsi="Open Sans" w:cs="Open Sans"/>
          <w:color w:val="004B88"/>
        </w:rPr>
      </w:pPr>
      <w:r w:rsidRPr="0090297D">
        <w:rPr>
          <w:rFonts w:ascii="Open Sans" w:eastAsia="Open Sans" w:hAnsi="Open Sans" w:cs="Open Sans"/>
          <w:color w:val="004B88"/>
        </w:rPr>
        <w:t xml:space="preserve">A key element of this partnership is providing </w:t>
      </w:r>
      <w:r>
        <w:rPr>
          <w:rFonts w:ascii="Open Sans" w:eastAsia="Open Sans" w:hAnsi="Open Sans" w:cs="Open Sans"/>
          <w:color w:val="004B88"/>
        </w:rPr>
        <w:t>AFA</w:t>
      </w:r>
      <w:r w:rsidRPr="0090297D">
        <w:rPr>
          <w:rFonts w:ascii="Open Sans" w:eastAsia="Open Sans" w:hAnsi="Open Sans" w:cs="Open Sans"/>
          <w:color w:val="004B88"/>
        </w:rPr>
        <w:t xml:space="preserve"> training to frontline workers in other local partner organisations, faith and community groups to become Advice First Aiders. This free training will give these individuals and groups the skills they need to triage for advice, deliver initial guidance </w:t>
      </w:r>
      <w:r w:rsidR="00B840BC">
        <w:rPr>
          <w:rFonts w:ascii="Open Sans" w:hAnsi="Open Sans" w:cs="Open Sans"/>
          <w:color w:val="004B88"/>
        </w:rPr>
        <w:t xml:space="preserve">and </w:t>
      </w:r>
      <w:r w:rsidR="00AD1F68">
        <w:rPr>
          <w:rFonts w:ascii="Open Sans" w:hAnsi="Open Sans" w:cs="Open Sans"/>
          <w:color w:val="004B88"/>
        </w:rPr>
        <w:t xml:space="preserve">will also </w:t>
      </w:r>
      <w:r w:rsidR="00B840BC">
        <w:rPr>
          <w:rFonts w:ascii="Open Sans" w:hAnsi="Open Sans" w:cs="Open Sans"/>
          <w:color w:val="004B88"/>
        </w:rPr>
        <w:t xml:space="preserve">directly </w:t>
      </w:r>
      <w:r w:rsidR="00AD1F68">
        <w:rPr>
          <w:rFonts w:ascii="Open Sans" w:hAnsi="Open Sans" w:cs="Open Sans"/>
          <w:color w:val="004B88"/>
        </w:rPr>
        <w:t xml:space="preserve">connect </w:t>
      </w:r>
      <w:r w:rsidR="00AD1F68" w:rsidRPr="00DE498D">
        <w:rPr>
          <w:rFonts w:ascii="Open Sans" w:hAnsi="Open Sans" w:cs="Open Sans"/>
          <w:color w:val="004B88"/>
        </w:rPr>
        <w:t>Advice First Aiders</w:t>
      </w:r>
      <w:r w:rsidR="00AD1F68">
        <w:rPr>
          <w:rFonts w:ascii="Open Sans" w:hAnsi="Open Sans" w:cs="Open Sans"/>
          <w:color w:val="004B88"/>
        </w:rPr>
        <w:t xml:space="preserve"> w</w:t>
      </w:r>
      <w:r w:rsidR="00706069">
        <w:rPr>
          <w:rFonts w:ascii="Open Sans" w:hAnsi="Open Sans" w:cs="Open Sans"/>
          <w:color w:val="004B88"/>
        </w:rPr>
        <w:t>ith crisis prevention advisers</w:t>
      </w:r>
      <w:r w:rsidR="00AD1F68">
        <w:rPr>
          <w:rFonts w:ascii="Open Sans" w:hAnsi="Open Sans" w:cs="Open Sans"/>
          <w:color w:val="004B88"/>
        </w:rPr>
        <w:t>.</w:t>
      </w:r>
    </w:p>
    <w:p w14:paraId="20CF3E38" w14:textId="77777777" w:rsidR="00AD1F68" w:rsidRDefault="00AD1F68" w:rsidP="00AD1F68">
      <w:pPr>
        <w:jc w:val="both"/>
        <w:rPr>
          <w:rFonts w:ascii="Open Sans" w:hAnsi="Open Sans" w:cs="Open Sans"/>
          <w:color w:val="004B88"/>
        </w:rPr>
      </w:pPr>
    </w:p>
    <w:p w14:paraId="67DAB280" w14:textId="105B4E4A" w:rsidR="005E6719" w:rsidRPr="00DE498D" w:rsidRDefault="005E6719" w:rsidP="00AD1F68">
      <w:pPr>
        <w:jc w:val="both"/>
        <w:rPr>
          <w:rFonts w:ascii="Open Sans" w:hAnsi="Open Sans" w:cs="Open Sans"/>
          <w:color w:val="1F487C"/>
        </w:rPr>
      </w:pPr>
      <w:r w:rsidRPr="00F56618">
        <w:rPr>
          <w:rFonts w:ascii="Open Sans" w:hAnsi="Open Sans" w:cs="Open Sans"/>
          <w:color w:val="004B88"/>
        </w:rPr>
        <w:t xml:space="preserve">The </w:t>
      </w:r>
      <w:r w:rsidR="00872785" w:rsidRPr="00F56618">
        <w:rPr>
          <w:rFonts w:ascii="Open Sans" w:hAnsi="Open Sans" w:cs="Open Sans"/>
          <w:color w:val="004B88"/>
        </w:rPr>
        <w:t>Advice First Aid</w:t>
      </w:r>
      <w:r w:rsidRPr="00F56618">
        <w:rPr>
          <w:rFonts w:ascii="Open Sans" w:hAnsi="Open Sans" w:cs="Open Sans"/>
          <w:color w:val="004B88"/>
        </w:rPr>
        <w:t xml:space="preserve"> training programme</w:t>
      </w:r>
      <w:r w:rsidR="00872785" w:rsidRPr="00F56618">
        <w:rPr>
          <w:rFonts w:ascii="Open Sans" w:hAnsi="Open Sans" w:cs="Open Sans"/>
          <w:color w:val="004B88"/>
        </w:rPr>
        <w:t xml:space="preserve"> </w:t>
      </w:r>
      <w:r w:rsidR="00FA4FB1">
        <w:rPr>
          <w:rFonts w:ascii="Open Sans" w:hAnsi="Open Sans" w:cs="Open Sans"/>
          <w:color w:val="004B88"/>
        </w:rPr>
        <w:t xml:space="preserve">will deliver workshops, sessions and resources </w:t>
      </w:r>
      <w:r w:rsidR="00E03ED3" w:rsidRPr="00F56618">
        <w:rPr>
          <w:rFonts w:ascii="Open Sans" w:hAnsi="Open Sans" w:cs="Open Sans"/>
          <w:color w:val="004B88"/>
        </w:rPr>
        <w:t xml:space="preserve">for </w:t>
      </w:r>
      <w:r w:rsidR="00872785" w:rsidRPr="00F56618">
        <w:rPr>
          <w:rFonts w:ascii="Open Sans" w:hAnsi="Open Sans" w:cs="Open Sans"/>
          <w:color w:val="004B88"/>
        </w:rPr>
        <w:t xml:space="preserve">staff and volunteers from </w:t>
      </w:r>
      <w:r w:rsidR="00E03ED3" w:rsidRPr="00F56618">
        <w:rPr>
          <w:rFonts w:ascii="Open Sans" w:hAnsi="Open Sans" w:cs="Open Sans"/>
          <w:color w:val="004B88"/>
        </w:rPr>
        <w:t>community and faith groups, alongside</w:t>
      </w:r>
      <w:r w:rsidR="00872785" w:rsidRPr="00F56618">
        <w:rPr>
          <w:rFonts w:ascii="Open Sans" w:hAnsi="Open Sans" w:cs="Open Sans"/>
          <w:color w:val="004B88"/>
        </w:rPr>
        <w:t xml:space="preserve"> staff and volunteers from the</w:t>
      </w:r>
      <w:r w:rsidR="00E03ED3" w:rsidRPr="00F56618">
        <w:rPr>
          <w:rFonts w:ascii="Open Sans" w:hAnsi="Open Sans" w:cs="Open Sans"/>
          <w:color w:val="004B88"/>
        </w:rPr>
        <w:t xml:space="preserve"> voluntary sector and statutory agencies. Following the training program</w:t>
      </w:r>
      <w:r w:rsidR="00B73257" w:rsidRPr="00F56618">
        <w:rPr>
          <w:rFonts w:ascii="Open Sans" w:hAnsi="Open Sans" w:cs="Open Sans"/>
          <w:color w:val="004B88"/>
        </w:rPr>
        <w:t>me</w:t>
      </w:r>
      <w:r w:rsidR="00E03ED3" w:rsidRPr="00F56618">
        <w:rPr>
          <w:rFonts w:ascii="Open Sans" w:hAnsi="Open Sans" w:cs="Open Sans"/>
          <w:color w:val="004B88"/>
        </w:rPr>
        <w:t xml:space="preserve"> participants are encouraged to </w:t>
      </w:r>
      <w:r w:rsidR="00CF2D7B">
        <w:rPr>
          <w:rFonts w:ascii="Open Sans" w:hAnsi="Open Sans" w:cs="Open Sans"/>
          <w:color w:val="004B88"/>
        </w:rPr>
        <w:t xml:space="preserve">form a network with each other, to </w:t>
      </w:r>
      <w:r w:rsidR="00E03ED3" w:rsidRPr="00F56618">
        <w:rPr>
          <w:rFonts w:ascii="Open Sans" w:hAnsi="Open Sans" w:cs="Open Sans"/>
          <w:color w:val="004B88"/>
        </w:rPr>
        <w:t>use</w:t>
      </w:r>
      <w:r w:rsidR="00B73257" w:rsidRPr="00F56618">
        <w:rPr>
          <w:rFonts w:ascii="Open Sans" w:hAnsi="Open Sans" w:cs="Open Sans"/>
          <w:color w:val="004B88"/>
        </w:rPr>
        <w:t xml:space="preserve"> their new</w:t>
      </w:r>
      <w:r w:rsidR="00E03ED3" w:rsidRPr="00F56618">
        <w:rPr>
          <w:rFonts w:ascii="Open Sans" w:hAnsi="Open Sans" w:cs="Open Sans"/>
          <w:color w:val="004B88"/>
        </w:rPr>
        <w:t xml:space="preserve"> skills within their community setting</w:t>
      </w:r>
      <w:r w:rsidR="00FA4FB1">
        <w:rPr>
          <w:rFonts w:ascii="Open Sans" w:hAnsi="Open Sans" w:cs="Open Sans"/>
          <w:color w:val="004B88"/>
        </w:rPr>
        <w:t>s</w:t>
      </w:r>
      <w:r w:rsidR="00CF2D7B">
        <w:rPr>
          <w:rFonts w:ascii="Open Sans" w:hAnsi="Open Sans" w:cs="Open Sans"/>
          <w:color w:val="004B88"/>
        </w:rPr>
        <w:t xml:space="preserve"> and to attend further ‘top-up’ and development sessions</w:t>
      </w:r>
      <w:r w:rsidR="00E03ED3" w:rsidRPr="00F56618">
        <w:rPr>
          <w:rFonts w:ascii="Open Sans" w:hAnsi="Open Sans" w:cs="Open Sans"/>
          <w:color w:val="004B88"/>
        </w:rPr>
        <w:t xml:space="preserve">. </w:t>
      </w:r>
    </w:p>
    <w:p w14:paraId="442D5A29" w14:textId="77777777" w:rsidR="00E026F0" w:rsidRDefault="00E026F0" w:rsidP="00E03ED3">
      <w:pPr>
        <w:jc w:val="both"/>
        <w:rPr>
          <w:rFonts w:ascii="Open Sans" w:hAnsi="Open Sans" w:cs="Open Sans"/>
          <w:color w:val="004B88"/>
        </w:rPr>
      </w:pPr>
    </w:p>
    <w:p w14:paraId="31ED4AF3" w14:textId="4A1FE1FC" w:rsidR="000940BE" w:rsidRPr="00F56618" w:rsidRDefault="000940BE" w:rsidP="00E03ED3">
      <w:pPr>
        <w:jc w:val="both"/>
        <w:rPr>
          <w:rFonts w:ascii="Open Sans" w:hAnsi="Open Sans" w:cs="Open Sans"/>
          <w:color w:val="004B88"/>
        </w:rPr>
      </w:pPr>
      <w:r w:rsidRPr="00F56618">
        <w:rPr>
          <w:rFonts w:ascii="Open Sans" w:hAnsi="Open Sans" w:cs="Open Sans"/>
          <w:color w:val="004B88"/>
        </w:rPr>
        <w:t xml:space="preserve">The role will work closely with the </w:t>
      </w:r>
      <w:r w:rsidR="00E026F0">
        <w:rPr>
          <w:rFonts w:ascii="Open Sans" w:hAnsi="Open Sans" w:cs="Open Sans"/>
          <w:color w:val="004B88"/>
        </w:rPr>
        <w:t>Crisis Prevention Project Manager, the London Development Manager and the London Citizens Advice Network.</w:t>
      </w:r>
    </w:p>
    <w:p w14:paraId="77612B82" w14:textId="77777777" w:rsidR="00872785" w:rsidRPr="00F56618" w:rsidRDefault="00872785" w:rsidP="00E03ED3">
      <w:pPr>
        <w:jc w:val="both"/>
        <w:rPr>
          <w:rFonts w:ascii="Open Sans" w:hAnsi="Open Sans" w:cs="Open Sans"/>
          <w:color w:val="004B88"/>
        </w:rPr>
      </w:pPr>
    </w:p>
    <w:p w14:paraId="65CF20C2" w14:textId="77777777" w:rsidR="004159EF" w:rsidRPr="00F56618" w:rsidRDefault="004159EF" w:rsidP="004159EF">
      <w:pPr>
        <w:rPr>
          <w:rFonts w:ascii="Open Sans" w:hAnsi="Open Sans" w:cs="Open Sans"/>
          <w:b/>
          <w:color w:val="004B88"/>
        </w:rPr>
      </w:pPr>
      <w:r w:rsidRPr="00F56618">
        <w:rPr>
          <w:rFonts w:ascii="Open Sans" w:hAnsi="Open Sans" w:cs="Open Sans"/>
          <w:b/>
          <w:color w:val="004B88"/>
        </w:rPr>
        <w:t>Role purpose</w:t>
      </w:r>
    </w:p>
    <w:p w14:paraId="44AB0E5D" w14:textId="5DFDB05A" w:rsidR="00954336" w:rsidRPr="00666BFB" w:rsidRDefault="00CF2D7B" w:rsidP="00666BFB">
      <w:pPr>
        <w:pStyle w:val="ListParagraph"/>
        <w:widowControl w:val="0"/>
        <w:numPr>
          <w:ilvl w:val="0"/>
          <w:numId w:val="12"/>
        </w:numPr>
        <w:autoSpaceDE w:val="0"/>
        <w:autoSpaceDN w:val="0"/>
        <w:adjustRightInd w:val="0"/>
        <w:rPr>
          <w:rFonts w:ascii="Open Sans" w:hAnsi="Open Sans" w:cs="Open Sans"/>
          <w:color w:val="004B88"/>
          <w:lang w:eastAsia="en-GB"/>
        </w:rPr>
      </w:pPr>
      <w:r>
        <w:rPr>
          <w:rFonts w:ascii="Open Sans" w:hAnsi="Open Sans" w:cs="Open Sans"/>
          <w:color w:val="004B88"/>
          <w:lang w:eastAsia="en-GB"/>
        </w:rPr>
        <w:t>To lead the successful roll-out of Advice First Aid (AFA) across London</w:t>
      </w:r>
      <w:r w:rsidR="00666BFB">
        <w:rPr>
          <w:rFonts w:ascii="Open Sans" w:hAnsi="Open Sans" w:cs="Open Sans"/>
          <w:color w:val="004B88"/>
          <w:lang w:eastAsia="en-GB"/>
        </w:rPr>
        <w:t>. This will involve e</w:t>
      </w:r>
      <w:r w:rsidR="00B15391" w:rsidRPr="00666BFB">
        <w:rPr>
          <w:rFonts w:ascii="Open Sans" w:hAnsi="Open Sans" w:cs="Open Sans"/>
          <w:color w:val="004B88"/>
          <w:lang w:eastAsia="en-GB"/>
        </w:rPr>
        <w:t xml:space="preserve">ngaging with the </w:t>
      </w:r>
      <w:r w:rsidR="00C83D51" w:rsidRPr="00C83D51">
        <w:rPr>
          <w:rFonts w:ascii="Open Sans" w:hAnsi="Open Sans" w:cs="Open Sans"/>
          <w:color w:val="1F497D" w:themeColor="text2"/>
          <w:lang w:eastAsia="en-GB"/>
        </w:rPr>
        <w:t>16</w:t>
      </w:r>
      <w:r w:rsidR="00B15391" w:rsidRPr="00666BFB">
        <w:rPr>
          <w:rFonts w:ascii="Open Sans" w:hAnsi="Open Sans" w:cs="Open Sans"/>
          <w:color w:val="004B88"/>
          <w:lang w:eastAsia="en-GB"/>
        </w:rPr>
        <w:t xml:space="preserve"> LCAs</w:t>
      </w:r>
      <w:r w:rsidR="00C83D51">
        <w:rPr>
          <w:rFonts w:ascii="Open Sans" w:hAnsi="Open Sans" w:cs="Open Sans"/>
          <w:color w:val="004B88"/>
          <w:lang w:eastAsia="en-GB"/>
        </w:rPr>
        <w:t xml:space="preserve"> who are hosting Crisis prevention advisers</w:t>
      </w:r>
      <w:r w:rsidR="00B15391" w:rsidRPr="00666BFB">
        <w:rPr>
          <w:rFonts w:ascii="Open Sans" w:hAnsi="Open Sans" w:cs="Open Sans"/>
          <w:color w:val="004B88"/>
          <w:lang w:eastAsia="en-GB"/>
        </w:rPr>
        <w:t xml:space="preserve"> and </w:t>
      </w:r>
      <w:r w:rsidR="00B15391" w:rsidRPr="00666BFB">
        <w:rPr>
          <w:rFonts w:ascii="Open Sans" w:hAnsi="Open Sans" w:cs="Open Sans"/>
          <w:color w:val="004B88"/>
          <w:lang w:eastAsia="en-GB"/>
        </w:rPr>
        <w:lastRenderedPageBreak/>
        <w:t>successfully p</w:t>
      </w:r>
      <w:r w:rsidR="00954336" w:rsidRPr="00666BFB">
        <w:rPr>
          <w:rFonts w:ascii="Open Sans" w:hAnsi="Open Sans" w:cs="Open Sans"/>
          <w:color w:val="004B88"/>
          <w:lang w:eastAsia="en-GB"/>
        </w:rPr>
        <w:t xml:space="preserve">romoting </w:t>
      </w:r>
      <w:r w:rsidR="00B15391" w:rsidRPr="00666BFB">
        <w:rPr>
          <w:rFonts w:ascii="Open Sans" w:hAnsi="Open Sans" w:cs="Open Sans"/>
          <w:color w:val="004B88"/>
          <w:lang w:eastAsia="en-GB"/>
        </w:rPr>
        <w:t xml:space="preserve">the programme in order to maximise </w:t>
      </w:r>
      <w:r w:rsidR="00FD3ECB">
        <w:rPr>
          <w:rFonts w:ascii="Open Sans" w:hAnsi="Open Sans" w:cs="Open Sans"/>
          <w:color w:val="004B88"/>
          <w:lang w:eastAsia="en-GB"/>
        </w:rPr>
        <w:t>engagement,</w:t>
      </w:r>
      <w:r w:rsidR="00FD3ECB" w:rsidRPr="00FD3ECB">
        <w:t xml:space="preserve"> </w:t>
      </w:r>
      <w:r w:rsidR="00FD3ECB">
        <w:rPr>
          <w:rFonts w:ascii="Open Sans" w:hAnsi="Open Sans" w:cs="Open Sans"/>
          <w:color w:val="004B88"/>
          <w:lang w:eastAsia="en-GB"/>
        </w:rPr>
        <w:t>working</w:t>
      </w:r>
      <w:r w:rsidR="00FD3ECB" w:rsidRPr="00FD3ECB">
        <w:rPr>
          <w:rFonts w:ascii="Open Sans" w:hAnsi="Open Sans" w:cs="Open Sans"/>
          <w:color w:val="004B88"/>
          <w:lang w:eastAsia="en-GB"/>
        </w:rPr>
        <w:t xml:space="preserve"> with the Crisis Prevention Project Manager</w:t>
      </w:r>
      <w:r w:rsidR="009271B0">
        <w:rPr>
          <w:rFonts w:ascii="Open Sans" w:hAnsi="Open Sans" w:cs="Open Sans"/>
          <w:color w:val="004B88"/>
          <w:lang w:eastAsia="en-GB"/>
        </w:rPr>
        <w:t>.</w:t>
      </w:r>
    </w:p>
    <w:p w14:paraId="21014D1C" w14:textId="4D3FDF6A" w:rsidR="0032773F" w:rsidRDefault="0032773F" w:rsidP="0032773F">
      <w:pPr>
        <w:pStyle w:val="ListParagraph"/>
        <w:widowControl w:val="0"/>
        <w:numPr>
          <w:ilvl w:val="0"/>
          <w:numId w:val="12"/>
        </w:numPr>
        <w:autoSpaceDE w:val="0"/>
        <w:autoSpaceDN w:val="0"/>
        <w:adjustRightInd w:val="0"/>
        <w:rPr>
          <w:rFonts w:ascii="Open Sans" w:hAnsi="Open Sans" w:cs="Open Sans"/>
          <w:color w:val="004B88"/>
          <w:lang w:eastAsia="en-GB"/>
        </w:rPr>
      </w:pPr>
      <w:r w:rsidRPr="00F56618">
        <w:rPr>
          <w:rFonts w:ascii="Open Sans" w:hAnsi="Open Sans" w:cs="Open Sans"/>
          <w:color w:val="004B88"/>
          <w:lang w:eastAsia="en-GB"/>
        </w:rPr>
        <w:t xml:space="preserve">To </w:t>
      </w:r>
      <w:r>
        <w:rPr>
          <w:rFonts w:ascii="Open Sans" w:hAnsi="Open Sans" w:cs="Open Sans"/>
          <w:color w:val="004B88"/>
          <w:lang w:eastAsia="en-GB"/>
        </w:rPr>
        <w:t xml:space="preserve">support the local delivery of AFA by training trainers in LCAs </w:t>
      </w:r>
      <w:r w:rsidRPr="00C83D51">
        <w:rPr>
          <w:rFonts w:ascii="Open Sans" w:hAnsi="Open Sans" w:cs="Open Sans"/>
          <w:color w:val="1F497D" w:themeColor="text2"/>
          <w:lang w:eastAsia="en-GB"/>
        </w:rPr>
        <w:t>and Centres of Excellence</w:t>
      </w:r>
      <w:r>
        <w:rPr>
          <w:rFonts w:ascii="Open Sans" w:hAnsi="Open Sans" w:cs="Open Sans"/>
          <w:color w:val="004B88"/>
          <w:lang w:eastAsia="en-GB"/>
        </w:rPr>
        <w:t xml:space="preserve"> to deliver sessions and by </w:t>
      </w:r>
      <w:r w:rsidR="00B840BC">
        <w:rPr>
          <w:rFonts w:ascii="Open Sans" w:hAnsi="Open Sans" w:cs="Open Sans"/>
          <w:color w:val="004B88"/>
          <w:lang w:eastAsia="en-GB"/>
        </w:rPr>
        <w:t xml:space="preserve">directly </w:t>
      </w:r>
      <w:r>
        <w:rPr>
          <w:rFonts w:ascii="Open Sans" w:hAnsi="Open Sans" w:cs="Open Sans"/>
          <w:color w:val="004B88"/>
          <w:lang w:eastAsia="en-GB"/>
        </w:rPr>
        <w:t xml:space="preserve">leading the delivery of </w:t>
      </w:r>
      <w:r w:rsidR="00B840BC">
        <w:rPr>
          <w:rFonts w:ascii="Open Sans" w:hAnsi="Open Sans" w:cs="Open Sans"/>
          <w:color w:val="004B88"/>
          <w:lang w:eastAsia="en-GB"/>
        </w:rPr>
        <w:t xml:space="preserve">some </w:t>
      </w:r>
      <w:r>
        <w:rPr>
          <w:rFonts w:ascii="Open Sans" w:hAnsi="Open Sans" w:cs="Open Sans"/>
          <w:color w:val="004B88"/>
          <w:lang w:eastAsia="en-GB"/>
        </w:rPr>
        <w:t>sessions (where local LCAs lack training capacity)</w:t>
      </w:r>
      <w:r w:rsidR="00666BFB">
        <w:rPr>
          <w:rFonts w:ascii="Open Sans" w:hAnsi="Open Sans" w:cs="Open Sans"/>
          <w:color w:val="004B88"/>
          <w:lang w:eastAsia="en-GB"/>
        </w:rPr>
        <w:t>.</w:t>
      </w:r>
    </w:p>
    <w:p w14:paraId="1C09C53B" w14:textId="4A50B999" w:rsidR="00CF2D7B" w:rsidRDefault="0032773F" w:rsidP="00CF2D7B">
      <w:pPr>
        <w:pStyle w:val="ListParagraph"/>
        <w:widowControl w:val="0"/>
        <w:numPr>
          <w:ilvl w:val="0"/>
          <w:numId w:val="12"/>
        </w:numPr>
        <w:autoSpaceDE w:val="0"/>
        <w:autoSpaceDN w:val="0"/>
        <w:adjustRightInd w:val="0"/>
        <w:rPr>
          <w:rFonts w:ascii="Open Sans" w:hAnsi="Open Sans" w:cs="Open Sans"/>
          <w:color w:val="004B88"/>
          <w:lang w:eastAsia="en-GB"/>
        </w:rPr>
      </w:pPr>
      <w:r>
        <w:rPr>
          <w:rFonts w:ascii="Open Sans" w:hAnsi="Open Sans" w:cs="Open Sans"/>
          <w:color w:val="004B88"/>
          <w:lang w:eastAsia="en-GB"/>
        </w:rPr>
        <w:t xml:space="preserve">To work closely with </w:t>
      </w:r>
      <w:r w:rsidRPr="00CF2D7B">
        <w:rPr>
          <w:rFonts w:ascii="Open Sans" w:hAnsi="Open Sans" w:cs="Open Sans"/>
          <w:color w:val="004B88"/>
          <w:lang w:eastAsia="en-GB"/>
        </w:rPr>
        <w:t xml:space="preserve">frontline Crisis Prevention Advisers and community partners to </w:t>
      </w:r>
      <w:r w:rsidR="00CF2D7B">
        <w:rPr>
          <w:rFonts w:ascii="Open Sans" w:hAnsi="Open Sans" w:cs="Open Sans"/>
          <w:color w:val="004B88"/>
          <w:lang w:eastAsia="en-GB"/>
        </w:rPr>
        <w:t xml:space="preserve">ensure </w:t>
      </w:r>
      <w:r w:rsidRPr="00F56618">
        <w:rPr>
          <w:rFonts w:ascii="Open Sans" w:hAnsi="Open Sans" w:cs="Open Sans"/>
          <w:color w:val="004B88"/>
          <w:lang w:eastAsia="en-GB"/>
        </w:rPr>
        <w:t>face-to-face and online</w:t>
      </w:r>
      <w:r>
        <w:rPr>
          <w:rFonts w:ascii="Open Sans" w:hAnsi="Open Sans" w:cs="Open Sans"/>
          <w:color w:val="004B88"/>
          <w:lang w:eastAsia="en-GB"/>
        </w:rPr>
        <w:t xml:space="preserve"> </w:t>
      </w:r>
      <w:r w:rsidR="00CF2D7B">
        <w:rPr>
          <w:rFonts w:ascii="Open Sans" w:hAnsi="Open Sans" w:cs="Open Sans"/>
          <w:color w:val="004B88"/>
          <w:lang w:eastAsia="en-GB"/>
        </w:rPr>
        <w:t xml:space="preserve">AFA training content </w:t>
      </w:r>
      <w:r w:rsidRPr="00CF2D7B">
        <w:rPr>
          <w:rFonts w:ascii="Open Sans" w:hAnsi="Open Sans" w:cs="Open Sans"/>
          <w:color w:val="004B88"/>
          <w:lang w:eastAsia="en-GB"/>
        </w:rPr>
        <w:t xml:space="preserve">meets </w:t>
      </w:r>
      <w:r>
        <w:rPr>
          <w:rFonts w:ascii="Open Sans" w:hAnsi="Open Sans" w:cs="Open Sans"/>
          <w:color w:val="004B88"/>
          <w:lang w:eastAsia="en-GB"/>
        </w:rPr>
        <w:t xml:space="preserve">their </w:t>
      </w:r>
      <w:r w:rsidRPr="00CF2D7B">
        <w:rPr>
          <w:rFonts w:ascii="Open Sans" w:hAnsi="Open Sans" w:cs="Open Sans"/>
          <w:color w:val="004B88"/>
          <w:lang w:eastAsia="en-GB"/>
        </w:rPr>
        <w:t>needs</w:t>
      </w:r>
      <w:r>
        <w:rPr>
          <w:rFonts w:ascii="Open Sans" w:hAnsi="Open Sans" w:cs="Open Sans"/>
          <w:color w:val="004B88"/>
          <w:lang w:eastAsia="en-GB"/>
        </w:rPr>
        <w:t xml:space="preserve">, </w:t>
      </w:r>
      <w:r w:rsidR="00CF2D7B">
        <w:rPr>
          <w:rFonts w:ascii="Open Sans" w:hAnsi="Open Sans" w:cs="Open Sans"/>
          <w:color w:val="004B88"/>
          <w:lang w:eastAsia="en-GB"/>
        </w:rPr>
        <w:t>is engaging, impactful and responsive.</w:t>
      </w:r>
    </w:p>
    <w:p w14:paraId="4F8AE2B7" w14:textId="7C9FCE8B" w:rsidR="00CF2D7B" w:rsidRDefault="00CF2D7B" w:rsidP="00CF2D7B">
      <w:pPr>
        <w:pStyle w:val="ListParagraph"/>
        <w:widowControl w:val="0"/>
        <w:numPr>
          <w:ilvl w:val="0"/>
          <w:numId w:val="12"/>
        </w:numPr>
        <w:autoSpaceDE w:val="0"/>
        <w:autoSpaceDN w:val="0"/>
        <w:adjustRightInd w:val="0"/>
        <w:rPr>
          <w:rFonts w:ascii="Open Sans" w:hAnsi="Open Sans" w:cs="Open Sans"/>
          <w:color w:val="004B88"/>
          <w:lang w:eastAsia="en-GB"/>
        </w:rPr>
      </w:pPr>
      <w:r>
        <w:rPr>
          <w:rFonts w:ascii="Open Sans" w:hAnsi="Open Sans" w:cs="Open Sans"/>
          <w:color w:val="004B88"/>
          <w:lang w:eastAsia="en-GB"/>
        </w:rPr>
        <w:t>To continuously improve, review and develop the AFA offer</w:t>
      </w:r>
      <w:r w:rsidR="00786B24">
        <w:rPr>
          <w:rFonts w:ascii="Open Sans" w:hAnsi="Open Sans" w:cs="Open Sans"/>
          <w:color w:val="004B88"/>
          <w:lang w:eastAsia="en-GB"/>
        </w:rPr>
        <w:t>, including by analysing need and developing subject-specific</w:t>
      </w:r>
      <w:r w:rsidR="0032773F">
        <w:rPr>
          <w:rFonts w:ascii="Open Sans" w:hAnsi="Open Sans" w:cs="Open Sans"/>
          <w:color w:val="004B88"/>
          <w:lang w:eastAsia="en-GB"/>
        </w:rPr>
        <w:t xml:space="preserve"> sessions.</w:t>
      </w:r>
    </w:p>
    <w:p w14:paraId="085AA1EF" w14:textId="77777777" w:rsidR="00666BFB" w:rsidRPr="00F56618" w:rsidRDefault="00666BFB" w:rsidP="00666BFB">
      <w:pPr>
        <w:pStyle w:val="ListParagraph"/>
        <w:widowControl w:val="0"/>
        <w:numPr>
          <w:ilvl w:val="0"/>
          <w:numId w:val="12"/>
        </w:numPr>
        <w:autoSpaceDE w:val="0"/>
        <w:autoSpaceDN w:val="0"/>
        <w:adjustRightInd w:val="0"/>
        <w:rPr>
          <w:rFonts w:ascii="Open Sans" w:hAnsi="Open Sans" w:cs="Open Sans"/>
          <w:color w:val="004B88"/>
          <w:lang w:eastAsia="en-GB"/>
        </w:rPr>
      </w:pPr>
      <w:r w:rsidRPr="00F56618">
        <w:rPr>
          <w:rFonts w:ascii="Open Sans" w:hAnsi="Open Sans" w:cs="Open Sans"/>
          <w:color w:val="004B88"/>
          <w:lang w:eastAsia="en-GB"/>
        </w:rPr>
        <w:t xml:space="preserve">To develop and deliver training content for Network Events, including coordinating external trainers </w:t>
      </w:r>
    </w:p>
    <w:p w14:paraId="14CF1ACF" w14:textId="2F6018CA" w:rsidR="00CF2D7B" w:rsidRDefault="00CF2D7B" w:rsidP="00CF2D7B">
      <w:pPr>
        <w:pStyle w:val="ListParagraph"/>
        <w:widowControl w:val="0"/>
        <w:numPr>
          <w:ilvl w:val="0"/>
          <w:numId w:val="12"/>
        </w:numPr>
        <w:autoSpaceDE w:val="0"/>
        <w:autoSpaceDN w:val="0"/>
        <w:adjustRightInd w:val="0"/>
        <w:rPr>
          <w:rFonts w:ascii="Open Sans" w:hAnsi="Open Sans" w:cs="Open Sans"/>
          <w:color w:val="004B88"/>
          <w:lang w:eastAsia="en-GB"/>
        </w:rPr>
      </w:pPr>
      <w:r w:rsidRPr="5F0E8404">
        <w:rPr>
          <w:rFonts w:ascii="Open Sans" w:hAnsi="Open Sans" w:cs="Open Sans"/>
          <w:color w:val="004B88"/>
          <w:lang w:eastAsia="en-GB"/>
        </w:rPr>
        <w:t>To share learning about effective delivery of Advice First Aid, working with local</w:t>
      </w:r>
      <w:r w:rsidR="0032773F">
        <w:rPr>
          <w:rFonts w:ascii="Open Sans" w:hAnsi="Open Sans" w:cs="Open Sans"/>
          <w:color w:val="004B88"/>
          <w:lang w:eastAsia="en-GB"/>
        </w:rPr>
        <w:t xml:space="preserve"> Citizens Advice across London and the wider CA and advice network.</w:t>
      </w:r>
    </w:p>
    <w:p w14:paraId="14A3D3DA" w14:textId="52EA618B" w:rsidR="0032773F" w:rsidRPr="00F56618" w:rsidRDefault="0032773F" w:rsidP="00CF2D7B">
      <w:pPr>
        <w:pStyle w:val="ListParagraph"/>
        <w:widowControl w:val="0"/>
        <w:numPr>
          <w:ilvl w:val="0"/>
          <w:numId w:val="12"/>
        </w:numPr>
        <w:autoSpaceDE w:val="0"/>
        <w:autoSpaceDN w:val="0"/>
        <w:adjustRightInd w:val="0"/>
        <w:rPr>
          <w:rFonts w:ascii="Open Sans" w:hAnsi="Open Sans" w:cs="Open Sans"/>
          <w:color w:val="004B88"/>
          <w:lang w:eastAsia="en-GB"/>
        </w:rPr>
      </w:pPr>
      <w:r>
        <w:rPr>
          <w:rFonts w:ascii="Open Sans" w:hAnsi="Open Sans" w:cs="Open Sans"/>
          <w:color w:val="004B88"/>
          <w:lang w:eastAsia="en-GB"/>
        </w:rPr>
        <w:t>To lead an evaluation of the impact of the initiative</w:t>
      </w:r>
      <w:r w:rsidR="00666BFB">
        <w:rPr>
          <w:rFonts w:ascii="Open Sans" w:hAnsi="Open Sans" w:cs="Open Sans"/>
          <w:color w:val="004B88"/>
          <w:lang w:eastAsia="en-GB"/>
        </w:rPr>
        <w:t xml:space="preserve">, with the aim of mainstreaming the approach and securing ongoing resourcing for this element of the project. </w:t>
      </w:r>
    </w:p>
    <w:p w14:paraId="13E0594D" w14:textId="77777777" w:rsidR="00CF2D7B" w:rsidRPr="00F56618" w:rsidRDefault="00CF2D7B" w:rsidP="0032773F">
      <w:pPr>
        <w:pStyle w:val="ListParagraph"/>
        <w:widowControl w:val="0"/>
        <w:autoSpaceDE w:val="0"/>
        <w:autoSpaceDN w:val="0"/>
        <w:adjustRightInd w:val="0"/>
        <w:ind w:left="927"/>
        <w:rPr>
          <w:rFonts w:ascii="Open Sans" w:hAnsi="Open Sans" w:cs="Open Sans"/>
          <w:color w:val="004B88"/>
          <w:lang w:eastAsia="en-GB"/>
        </w:rPr>
      </w:pPr>
    </w:p>
    <w:p w14:paraId="6D355DEE" w14:textId="5BCAE5A8" w:rsidR="00E026F0" w:rsidRDefault="00E026F0" w:rsidP="004159EF">
      <w:pPr>
        <w:rPr>
          <w:rFonts w:ascii="Open Sans" w:hAnsi="Open Sans" w:cs="Open Sans"/>
          <w:b/>
          <w:color w:val="004B88"/>
        </w:rPr>
      </w:pPr>
    </w:p>
    <w:p w14:paraId="11D9413D" w14:textId="77777777" w:rsidR="00DE498D" w:rsidRDefault="00DE498D" w:rsidP="004159EF">
      <w:pPr>
        <w:rPr>
          <w:rFonts w:ascii="Open Sans" w:hAnsi="Open Sans" w:cs="Open Sans"/>
          <w:b/>
          <w:color w:val="004B88"/>
        </w:rPr>
      </w:pPr>
    </w:p>
    <w:p w14:paraId="2CA7BB5A" w14:textId="1AE8BA07" w:rsidR="00BF7C48" w:rsidRPr="00F56618" w:rsidRDefault="00660AF6" w:rsidP="004159EF">
      <w:pPr>
        <w:rPr>
          <w:rFonts w:ascii="Open Sans" w:hAnsi="Open Sans" w:cs="Open Sans"/>
          <w:b/>
          <w:color w:val="004B88"/>
        </w:rPr>
      </w:pPr>
      <w:r w:rsidRPr="00F56618">
        <w:rPr>
          <w:rFonts w:ascii="Open Sans" w:hAnsi="Open Sans" w:cs="Open Sans"/>
          <w:b/>
          <w:color w:val="004B88"/>
        </w:rPr>
        <w:t>Key Task Areas</w:t>
      </w:r>
    </w:p>
    <w:p w14:paraId="39CB405D" w14:textId="77777777" w:rsidR="006818D0" w:rsidRPr="00F56618" w:rsidRDefault="006818D0" w:rsidP="004159EF">
      <w:pPr>
        <w:rPr>
          <w:rFonts w:ascii="Open Sans" w:hAnsi="Open Sans" w:cs="Open Sans"/>
          <w:b/>
          <w:color w:val="004B88"/>
        </w:rPr>
      </w:pPr>
    </w:p>
    <w:p w14:paraId="4571135D" w14:textId="77777777" w:rsidR="006818D0" w:rsidRPr="00F56618" w:rsidRDefault="00C31152" w:rsidP="004159EF">
      <w:pPr>
        <w:rPr>
          <w:rFonts w:ascii="Open Sans" w:hAnsi="Open Sans" w:cs="Open Sans"/>
          <w:b/>
          <w:color w:val="004B88"/>
        </w:rPr>
      </w:pPr>
      <w:r w:rsidRPr="00F56618">
        <w:rPr>
          <w:rFonts w:ascii="Open Sans" w:hAnsi="Open Sans" w:cs="Open Sans"/>
          <w:b/>
          <w:color w:val="004B88"/>
        </w:rPr>
        <w:t xml:space="preserve">Advice First Aid </w:t>
      </w:r>
      <w:r w:rsidR="00D806ED" w:rsidRPr="00F56618">
        <w:rPr>
          <w:rFonts w:ascii="Open Sans" w:hAnsi="Open Sans" w:cs="Open Sans"/>
          <w:b/>
          <w:color w:val="004B88"/>
        </w:rPr>
        <w:t xml:space="preserve">development and </w:t>
      </w:r>
      <w:r w:rsidR="005F64A5" w:rsidRPr="00F56618">
        <w:rPr>
          <w:rFonts w:ascii="Open Sans" w:hAnsi="Open Sans" w:cs="Open Sans"/>
          <w:b/>
          <w:color w:val="004B88"/>
        </w:rPr>
        <w:t>delivery</w:t>
      </w:r>
    </w:p>
    <w:p w14:paraId="6CC57B27" w14:textId="77777777" w:rsidR="00097010" w:rsidRPr="00F56618" w:rsidRDefault="00097010" w:rsidP="00097010">
      <w:pPr>
        <w:pStyle w:val="ListParagraph"/>
        <w:numPr>
          <w:ilvl w:val="0"/>
          <w:numId w:val="13"/>
        </w:numPr>
        <w:rPr>
          <w:rFonts w:ascii="Open Sans" w:hAnsi="Open Sans" w:cs="Open Sans"/>
          <w:color w:val="004B88"/>
        </w:rPr>
      </w:pPr>
      <w:r w:rsidRPr="00F56618">
        <w:rPr>
          <w:rFonts w:ascii="Open Sans" w:hAnsi="Open Sans" w:cs="Open Sans"/>
          <w:color w:val="004B88"/>
        </w:rPr>
        <w:t>Develop and refine AFA training content</w:t>
      </w:r>
      <w:r>
        <w:rPr>
          <w:rFonts w:ascii="Open Sans" w:hAnsi="Open Sans" w:cs="Open Sans"/>
          <w:color w:val="004B88"/>
        </w:rPr>
        <w:t xml:space="preserve"> </w:t>
      </w:r>
    </w:p>
    <w:p w14:paraId="1C0787A9" w14:textId="4ACB439F" w:rsidR="00097010" w:rsidRPr="00097010" w:rsidRDefault="00097010" w:rsidP="00097010">
      <w:pPr>
        <w:pStyle w:val="ListParagraph"/>
        <w:numPr>
          <w:ilvl w:val="0"/>
          <w:numId w:val="13"/>
        </w:numPr>
        <w:rPr>
          <w:color w:val="004B88"/>
        </w:rPr>
      </w:pPr>
      <w:r>
        <w:rPr>
          <w:rFonts w:ascii="Open Sans" w:hAnsi="Open Sans" w:cs="Open Sans"/>
          <w:color w:val="004B88"/>
        </w:rPr>
        <w:t xml:space="preserve">Work </w:t>
      </w:r>
      <w:r w:rsidRPr="5F0E8404">
        <w:rPr>
          <w:rFonts w:ascii="Open Sans" w:hAnsi="Open Sans" w:cs="Open Sans"/>
          <w:color w:val="004B88"/>
        </w:rPr>
        <w:t>with local Citizens Advice</w:t>
      </w:r>
      <w:r>
        <w:rPr>
          <w:rFonts w:ascii="Open Sans" w:hAnsi="Open Sans" w:cs="Open Sans"/>
          <w:color w:val="004B88"/>
        </w:rPr>
        <w:t xml:space="preserve"> (LCAs) to develop sessions that are responsive to local need, provide useful information about local services and resources and includes partners from community, voluntary and faith groups in each borough. </w:t>
      </w:r>
    </w:p>
    <w:p w14:paraId="72EE0114" w14:textId="18B287E0" w:rsidR="00097010" w:rsidRPr="00F56618" w:rsidRDefault="00097010" w:rsidP="00097010">
      <w:pPr>
        <w:pStyle w:val="ListParagraph"/>
        <w:numPr>
          <w:ilvl w:val="0"/>
          <w:numId w:val="13"/>
        </w:numPr>
        <w:rPr>
          <w:color w:val="004B88"/>
        </w:rPr>
      </w:pPr>
      <w:r>
        <w:rPr>
          <w:rFonts w:ascii="Open Sans" w:hAnsi="Open Sans" w:cs="Open Sans"/>
          <w:color w:val="004B88"/>
        </w:rPr>
        <w:t>Advocate for the initiative; promote the value of advice and of AFA across the capital.</w:t>
      </w:r>
    </w:p>
    <w:p w14:paraId="44A4064E" w14:textId="59C7CF81" w:rsidR="00D806ED" w:rsidRPr="00F473F1" w:rsidRDefault="00F473F1" w:rsidP="00F473F1">
      <w:pPr>
        <w:pStyle w:val="ListParagraph"/>
        <w:numPr>
          <w:ilvl w:val="0"/>
          <w:numId w:val="13"/>
        </w:numPr>
        <w:rPr>
          <w:rFonts w:ascii="Open Sans" w:hAnsi="Open Sans" w:cs="Open Sans"/>
          <w:color w:val="004B88"/>
        </w:rPr>
      </w:pPr>
      <w:r>
        <w:rPr>
          <w:rFonts w:ascii="Open Sans" w:hAnsi="Open Sans" w:cs="Open Sans"/>
          <w:color w:val="004B88"/>
        </w:rPr>
        <w:t>Support the project administrator to a</w:t>
      </w:r>
      <w:r w:rsidR="00D806ED" w:rsidRPr="00F56618">
        <w:rPr>
          <w:rFonts w:ascii="Open Sans" w:hAnsi="Open Sans" w:cs="Open Sans"/>
          <w:color w:val="004B88"/>
        </w:rPr>
        <w:t>rrange</w:t>
      </w:r>
      <w:r>
        <w:rPr>
          <w:rFonts w:ascii="Open Sans" w:hAnsi="Open Sans" w:cs="Open Sans"/>
          <w:color w:val="004B88"/>
        </w:rPr>
        <w:t xml:space="preserve"> the AFA</w:t>
      </w:r>
      <w:r w:rsidR="00D806ED" w:rsidRPr="00F56618">
        <w:rPr>
          <w:rFonts w:ascii="Open Sans" w:hAnsi="Open Sans" w:cs="Open Sans"/>
          <w:color w:val="004B88"/>
        </w:rPr>
        <w:t xml:space="preserve"> training sessions</w:t>
      </w:r>
      <w:r>
        <w:rPr>
          <w:rStyle w:val="CommentReference"/>
        </w:rPr>
        <w:t>,</w:t>
      </w:r>
      <w:r>
        <w:rPr>
          <w:rFonts w:ascii="Open Sans" w:hAnsi="Open Sans" w:cs="Open Sans"/>
          <w:color w:val="004B88"/>
        </w:rPr>
        <w:t xml:space="preserve"> m</w:t>
      </w:r>
      <w:r w:rsidR="5F0E8404" w:rsidRPr="00F473F1">
        <w:rPr>
          <w:rFonts w:ascii="Open Sans" w:hAnsi="Open Sans" w:cs="Open Sans"/>
          <w:color w:val="004B88"/>
        </w:rPr>
        <w:t xml:space="preserve">anage </w:t>
      </w:r>
      <w:r>
        <w:rPr>
          <w:rFonts w:ascii="Open Sans" w:hAnsi="Open Sans" w:cs="Open Sans"/>
          <w:color w:val="004B88"/>
        </w:rPr>
        <w:t xml:space="preserve">the </w:t>
      </w:r>
      <w:r w:rsidR="5F0E8404" w:rsidRPr="00F473F1">
        <w:rPr>
          <w:rFonts w:ascii="Open Sans" w:hAnsi="Open Sans" w:cs="Open Sans"/>
          <w:color w:val="004B88"/>
        </w:rPr>
        <w:t>logistics for delivery, including room hire and refreshments for face-to-face courses</w:t>
      </w:r>
      <w:r w:rsidR="00097010">
        <w:rPr>
          <w:rFonts w:ascii="Open Sans" w:hAnsi="Open Sans" w:cs="Open Sans"/>
          <w:color w:val="004B88"/>
        </w:rPr>
        <w:t xml:space="preserve"> and maintain accurate records – including of participant feedback.</w:t>
      </w:r>
    </w:p>
    <w:p w14:paraId="18C157F8" w14:textId="0BFD60FB" w:rsidR="006818D0" w:rsidRDefault="006818D0" w:rsidP="008313F5">
      <w:pPr>
        <w:pStyle w:val="ListParagraph"/>
        <w:rPr>
          <w:rFonts w:ascii="Open Sans" w:hAnsi="Open Sans" w:cs="Open Sans"/>
          <w:color w:val="004B88"/>
        </w:rPr>
      </w:pPr>
    </w:p>
    <w:p w14:paraId="11259A5F" w14:textId="77777777" w:rsidR="00F473F1" w:rsidRPr="00F56618" w:rsidRDefault="00F473F1" w:rsidP="008313F5">
      <w:pPr>
        <w:pStyle w:val="ListParagraph"/>
        <w:rPr>
          <w:rFonts w:ascii="Open Sans" w:hAnsi="Open Sans" w:cs="Open Sans"/>
          <w:color w:val="004B88"/>
        </w:rPr>
      </w:pPr>
    </w:p>
    <w:p w14:paraId="4C588CF3" w14:textId="77777777" w:rsidR="00D806ED" w:rsidRPr="00F56618" w:rsidRDefault="006818D0" w:rsidP="00D806ED">
      <w:pPr>
        <w:rPr>
          <w:rFonts w:ascii="Open Sans" w:hAnsi="Open Sans" w:cs="Open Sans"/>
          <w:b/>
          <w:color w:val="004B88"/>
        </w:rPr>
      </w:pPr>
      <w:r w:rsidRPr="00F56618">
        <w:rPr>
          <w:rFonts w:ascii="Open Sans" w:hAnsi="Open Sans" w:cs="Open Sans"/>
          <w:b/>
          <w:color w:val="004B88"/>
        </w:rPr>
        <w:t xml:space="preserve">Advice First Aid continuous development </w:t>
      </w:r>
    </w:p>
    <w:p w14:paraId="7C242788" w14:textId="77777777" w:rsidR="00D806ED" w:rsidRPr="00F56618" w:rsidRDefault="00D806ED" w:rsidP="00D806ED">
      <w:pPr>
        <w:pStyle w:val="ListParagraph"/>
        <w:numPr>
          <w:ilvl w:val="0"/>
          <w:numId w:val="24"/>
        </w:numPr>
        <w:rPr>
          <w:rFonts w:ascii="Open Sans" w:hAnsi="Open Sans" w:cs="Open Sans"/>
          <w:b/>
          <w:color w:val="004B88"/>
        </w:rPr>
      </w:pPr>
      <w:r w:rsidRPr="00F56618">
        <w:rPr>
          <w:rFonts w:ascii="Open Sans" w:hAnsi="Open Sans" w:cs="Open Sans"/>
          <w:color w:val="004B88"/>
        </w:rPr>
        <w:t xml:space="preserve">Gather feedback from participants and partners about AFA training </w:t>
      </w:r>
    </w:p>
    <w:p w14:paraId="120D83C5" w14:textId="1413583F" w:rsidR="00D806ED" w:rsidRPr="00F56618" w:rsidRDefault="00D806ED" w:rsidP="00D806ED">
      <w:pPr>
        <w:pStyle w:val="ListParagraph"/>
        <w:numPr>
          <w:ilvl w:val="0"/>
          <w:numId w:val="24"/>
        </w:numPr>
        <w:rPr>
          <w:rFonts w:ascii="Open Sans" w:hAnsi="Open Sans" w:cs="Open Sans"/>
          <w:b/>
          <w:color w:val="004B88"/>
        </w:rPr>
      </w:pPr>
      <w:r w:rsidRPr="00F56618">
        <w:rPr>
          <w:rFonts w:ascii="Open Sans" w:hAnsi="Open Sans" w:cs="Open Sans"/>
          <w:color w:val="004B88"/>
        </w:rPr>
        <w:t xml:space="preserve">Engage partners and </w:t>
      </w:r>
      <w:r w:rsidR="00234875">
        <w:rPr>
          <w:rFonts w:ascii="Open Sans" w:hAnsi="Open Sans" w:cs="Open Sans"/>
          <w:color w:val="004B88"/>
        </w:rPr>
        <w:t>advice workers</w:t>
      </w:r>
      <w:r w:rsidRPr="00F56618">
        <w:rPr>
          <w:rFonts w:ascii="Open Sans" w:hAnsi="Open Sans" w:cs="Open Sans"/>
          <w:color w:val="004B88"/>
        </w:rPr>
        <w:t xml:space="preserve"> in periodically reviewing and refreshing training </w:t>
      </w:r>
    </w:p>
    <w:p w14:paraId="2B84DDAE" w14:textId="77777777" w:rsidR="00BA73FB" w:rsidRPr="00F56618" w:rsidRDefault="00BA73FB" w:rsidP="00D806ED">
      <w:pPr>
        <w:pStyle w:val="ListParagraph"/>
        <w:numPr>
          <w:ilvl w:val="0"/>
          <w:numId w:val="24"/>
        </w:numPr>
        <w:rPr>
          <w:rFonts w:ascii="Open Sans" w:hAnsi="Open Sans" w:cs="Open Sans"/>
          <w:color w:val="004B88"/>
        </w:rPr>
      </w:pPr>
      <w:r w:rsidRPr="00F56618">
        <w:rPr>
          <w:rFonts w:ascii="Open Sans" w:hAnsi="Open Sans" w:cs="Open Sans"/>
          <w:color w:val="004B88"/>
        </w:rPr>
        <w:t xml:space="preserve">Research and review similar training courses to promote best practice </w:t>
      </w:r>
    </w:p>
    <w:p w14:paraId="23393022" w14:textId="77777777" w:rsidR="00BA73FB" w:rsidRPr="00F56618" w:rsidRDefault="00BA73FB" w:rsidP="00D806ED">
      <w:pPr>
        <w:pStyle w:val="ListParagraph"/>
        <w:numPr>
          <w:ilvl w:val="0"/>
          <w:numId w:val="24"/>
        </w:numPr>
        <w:rPr>
          <w:rFonts w:ascii="Open Sans" w:hAnsi="Open Sans" w:cs="Open Sans"/>
          <w:color w:val="004B88"/>
        </w:rPr>
      </w:pPr>
      <w:r w:rsidRPr="00F56618">
        <w:rPr>
          <w:rFonts w:ascii="Open Sans" w:hAnsi="Open Sans" w:cs="Open Sans"/>
          <w:color w:val="004B88"/>
        </w:rPr>
        <w:t xml:space="preserve">Proactively share AFA learning with CA network and other partners </w:t>
      </w:r>
    </w:p>
    <w:p w14:paraId="63F84C9C" w14:textId="77777777" w:rsidR="008313F5" w:rsidRPr="00F56618" w:rsidRDefault="008313F5" w:rsidP="008313F5">
      <w:pPr>
        <w:rPr>
          <w:rFonts w:ascii="Open Sans" w:hAnsi="Open Sans" w:cs="Open Sans"/>
          <w:b/>
          <w:color w:val="004B88"/>
        </w:rPr>
      </w:pPr>
      <w:r w:rsidRPr="00F56618">
        <w:rPr>
          <w:rFonts w:ascii="Open Sans" w:hAnsi="Open Sans" w:cs="Open Sans"/>
          <w:color w:val="004B88"/>
        </w:rPr>
        <w:br/>
      </w:r>
      <w:r w:rsidR="00D806ED" w:rsidRPr="00F56618">
        <w:rPr>
          <w:rFonts w:ascii="Open Sans" w:hAnsi="Open Sans" w:cs="Open Sans"/>
          <w:b/>
          <w:color w:val="004B88"/>
        </w:rPr>
        <w:t>Other</w:t>
      </w:r>
      <w:r w:rsidR="005F64A5" w:rsidRPr="00F56618">
        <w:rPr>
          <w:rFonts w:ascii="Open Sans" w:hAnsi="Open Sans" w:cs="Open Sans"/>
          <w:b/>
          <w:color w:val="004B88"/>
        </w:rPr>
        <w:t xml:space="preserve"> training </w:t>
      </w:r>
    </w:p>
    <w:p w14:paraId="2FEA66E9" w14:textId="7394564D" w:rsidR="00097010" w:rsidRPr="00097010" w:rsidRDefault="00097010" w:rsidP="00097010">
      <w:pPr>
        <w:pStyle w:val="ListParagraph"/>
        <w:numPr>
          <w:ilvl w:val="0"/>
          <w:numId w:val="13"/>
        </w:numPr>
        <w:rPr>
          <w:rFonts w:ascii="Open Sans" w:hAnsi="Open Sans" w:cs="Open Sans"/>
          <w:color w:val="004B88"/>
        </w:rPr>
      </w:pPr>
      <w:r w:rsidRPr="00097010">
        <w:rPr>
          <w:rFonts w:ascii="Open Sans" w:hAnsi="Open Sans" w:cs="Open Sans"/>
          <w:color w:val="004B88"/>
        </w:rPr>
        <w:t xml:space="preserve">Develop </w:t>
      </w:r>
      <w:r>
        <w:rPr>
          <w:rFonts w:ascii="Open Sans" w:hAnsi="Open Sans" w:cs="Open Sans"/>
          <w:color w:val="004B88"/>
        </w:rPr>
        <w:t xml:space="preserve">shorter courses in response to need. These could be delivered online, and </w:t>
      </w:r>
      <w:r w:rsidR="00FD3ECB">
        <w:rPr>
          <w:rFonts w:ascii="Open Sans" w:hAnsi="Open Sans" w:cs="Open Sans"/>
          <w:color w:val="004B88"/>
        </w:rPr>
        <w:t>multi</w:t>
      </w:r>
      <w:r>
        <w:rPr>
          <w:rFonts w:ascii="Open Sans" w:hAnsi="Open Sans" w:cs="Open Sans"/>
          <w:color w:val="004B88"/>
        </w:rPr>
        <w:t>-borough.</w:t>
      </w:r>
    </w:p>
    <w:p w14:paraId="479FE8B8" w14:textId="0CABA093" w:rsidR="00D806ED" w:rsidRPr="00F56618" w:rsidRDefault="00D806ED" w:rsidP="00097010">
      <w:pPr>
        <w:pStyle w:val="ListParagraph"/>
        <w:numPr>
          <w:ilvl w:val="0"/>
          <w:numId w:val="13"/>
        </w:numPr>
        <w:rPr>
          <w:rFonts w:ascii="Open Sans" w:hAnsi="Open Sans" w:cs="Open Sans"/>
          <w:color w:val="004B88"/>
        </w:rPr>
      </w:pPr>
      <w:r w:rsidRPr="00F56618">
        <w:rPr>
          <w:rFonts w:ascii="Open Sans" w:hAnsi="Open Sans" w:cs="Open Sans"/>
          <w:color w:val="004B88"/>
        </w:rPr>
        <w:t xml:space="preserve">Develop and deliver bitesize AFA sessions for delivery </w:t>
      </w:r>
    </w:p>
    <w:p w14:paraId="2F4BE56F" w14:textId="77777777" w:rsidR="00084DA5" w:rsidRPr="00F56618" w:rsidRDefault="00084DA5" w:rsidP="004159EF">
      <w:pPr>
        <w:rPr>
          <w:rFonts w:ascii="Open Sans" w:hAnsi="Open Sans" w:cs="Open Sans"/>
          <w:b/>
          <w:color w:val="004B88"/>
        </w:rPr>
      </w:pPr>
    </w:p>
    <w:p w14:paraId="0DAD9351" w14:textId="77777777" w:rsidR="00084DA5" w:rsidRPr="00F56618" w:rsidRDefault="00BA73FB" w:rsidP="004159EF">
      <w:pPr>
        <w:rPr>
          <w:rFonts w:ascii="Open Sans" w:hAnsi="Open Sans" w:cs="Open Sans"/>
          <w:b/>
          <w:color w:val="004B88"/>
        </w:rPr>
      </w:pPr>
      <w:r w:rsidRPr="00F56618">
        <w:rPr>
          <w:rFonts w:ascii="Open Sans" w:hAnsi="Open Sans" w:cs="Open Sans"/>
          <w:b/>
          <w:color w:val="004B88"/>
        </w:rPr>
        <w:t xml:space="preserve">Communications, </w:t>
      </w:r>
      <w:r w:rsidR="00084DA5" w:rsidRPr="00F56618">
        <w:rPr>
          <w:rFonts w:ascii="Open Sans" w:hAnsi="Open Sans" w:cs="Open Sans"/>
          <w:b/>
          <w:color w:val="004B88"/>
        </w:rPr>
        <w:t>Monitoring</w:t>
      </w:r>
      <w:r w:rsidRPr="00F56618">
        <w:rPr>
          <w:rFonts w:ascii="Open Sans" w:hAnsi="Open Sans" w:cs="Open Sans"/>
          <w:b/>
          <w:color w:val="004B88"/>
        </w:rPr>
        <w:t xml:space="preserve"> and Reporting </w:t>
      </w:r>
    </w:p>
    <w:p w14:paraId="56F9428C" w14:textId="77777777" w:rsidR="00D806ED" w:rsidRPr="00F56618" w:rsidRDefault="00D806ED" w:rsidP="00C31152">
      <w:pPr>
        <w:pStyle w:val="ListParagraph"/>
        <w:numPr>
          <w:ilvl w:val="0"/>
          <w:numId w:val="13"/>
        </w:numPr>
        <w:rPr>
          <w:rFonts w:ascii="Open Sans" w:hAnsi="Open Sans" w:cs="Open Sans"/>
          <w:color w:val="004B88"/>
        </w:rPr>
      </w:pPr>
      <w:r w:rsidRPr="00F56618">
        <w:rPr>
          <w:rFonts w:ascii="Open Sans" w:hAnsi="Open Sans" w:cs="Open Sans"/>
          <w:color w:val="004B88"/>
        </w:rPr>
        <w:t xml:space="preserve">Maintain accurate records of AFA training participation and feedback </w:t>
      </w:r>
    </w:p>
    <w:p w14:paraId="337AD093" w14:textId="77777777" w:rsidR="00D806ED" w:rsidRPr="00F56618" w:rsidRDefault="00D806ED" w:rsidP="00C31152">
      <w:pPr>
        <w:pStyle w:val="ListParagraph"/>
        <w:numPr>
          <w:ilvl w:val="0"/>
          <w:numId w:val="13"/>
        </w:numPr>
        <w:rPr>
          <w:rFonts w:ascii="Open Sans" w:hAnsi="Open Sans" w:cs="Open Sans"/>
          <w:color w:val="004B88"/>
        </w:rPr>
      </w:pPr>
      <w:r w:rsidRPr="00F56618">
        <w:rPr>
          <w:rFonts w:ascii="Open Sans" w:hAnsi="Open Sans" w:cs="Open Sans"/>
          <w:color w:val="004B88"/>
        </w:rPr>
        <w:t xml:space="preserve">Prepare quarterly reports on AFA training activity </w:t>
      </w:r>
    </w:p>
    <w:p w14:paraId="09A05778" w14:textId="17C13F5D" w:rsidR="00BA73FB" w:rsidRPr="00F56618" w:rsidRDefault="00BA73FB" w:rsidP="00C31152">
      <w:pPr>
        <w:pStyle w:val="ListParagraph"/>
        <w:numPr>
          <w:ilvl w:val="0"/>
          <w:numId w:val="13"/>
        </w:numPr>
        <w:rPr>
          <w:rFonts w:ascii="Open Sans" w:hAnsi="Open Sans" w:cs="Open Sans"/>
          <w:color w:val="004B88"/>
        </w:rPr>
      </w:pPr>
      <w:r w:rsidRPr="00F56618">
        <w:rPr>
          <w:rFonts w:ascii="Open Sans" w:hAnsi="Open Sans" w:cs="Open Sans"/>
          <w:color w:val="004B88"/>
        </w:rPr>
        <w:t xml:space="preserve">Update </w:t>
      </w:r>
      <w:r w:rsidR="00004B52">
        <w:rPr>
          <w:rFonts w:ascii="Open Sans" w:hAnsi="Open Sans" w:cs="Open Sans"/>
          <w:color w:val="004B88"/>
        </w:rPr>
        <w:t>an AFA resources page on the</w:t>
      </w:r>
      <w:r w:rsidRPr="00F56618">
        <w:rPr>
          <w:rFonts w:ascii="Open Sans" w:hAnsi="Open Sans" w:cs="Open Sans"/>
          <w:color w:val="004B88"/>
        </w:rPr>
        <w:t xml:space="preserve"> </w:t>
      </w:r>
      <w:r w:rsidR="00004B52">
        <w:rPr>
          <w:rFonts w:ascii="Open Sans" w:hAnsi="Open Sans" w:cs="Open Sans"/>
          <w:color w:val="004B88"/>
        </w:rPr>
        <w:t>London Citizens Advice Website</w:t>
      </w:r>
    </w:p>
    <w:p w14:paraId="674855AE" w14:textId="77777777" w:rsidR="004159EF" w:rsidRPr="00F56618" w:rsidRDefault="004159EF" w:rsidP="004159EF">
      <w:pPr>
        <w:rPr>
          <w:rFonts w:ascii="Open Sans" w:hAnsi="Open Sans" w:cs="Open Sans"/>
          <w:color w:val="004B88"/>
        </w:rPr>
      </w:pPr>
    </w:p>
    <w:p w14:paraId="5D0BF22A" w14:textId="77777777" w:rsidR="00660AF6" w:rsidRPr="00F56618" w:rsidRDefault="004159EF" w:rsidP="004159EF">
      <w:pPr>
        <w:rPr>
          <w:rFonts w:ascii="Open Sans" w:hAnsi="Open Sans" w:cs="Open Sans"/>
          <w:b/>
          <w:color w:val="004B88"/>
        </w:rPr>
      </w:pPr>
      <w:r w:rsidRPr="00F56618">
        <w:rPr>
          <w:rFonts w:ascii="Open Sans" w:hAnsi="Open Sans" w:cs="Open Sans"/>
          <w:b/>
          <w:color w:val="004B88"/>
        </w:rPr>
        <w:t>Other duties and responsibilities</w:t>
      </w:r>
    </w:p>
    <w:p w14:paraId="2E561C10" w14:textId="77777777" w:rsidR="00C31152" w:rsidRPr="00F56618" w:rsidRDefault="00C31152" w:rsidP="004159EF">
      <w:pPr>
        <w:pStyle w:val="ListParagraph"/>
        <w:numPr>
          <w:ilvl w:val="0"/>
          <w:numId w:val="10"/>
        </w:numPr>
        <w:rPr>
          <w:rFonts w:ascii="Open Sans" w:hAnsi="Open Sans" w:cs="Open Sans"/>
          <w:color w:val="004B88"/>
        </w:rPr>
      </w:pPr>
      <w:r w:rsidRPr="00F56618">
        <w:rPr>
          <w:rFonts w:ascii="Open Sans" w:hAnsi="Open Sans" w:cs="Open Sans"/>
          <w:color w:val="004B88"/>
        </w:rPr>
        <w:t xml:space="preserve">Take responsibility for professional development and identify and undertake relevant training </w:t>
      </w:r>
    </w:p>
    <w:p w14:paraId="06C86B97" w14:textId="77777777" w:rsidR="003232F9" w:rsidRPr="00F56618" w:rsidRDefault="5F0E8404" w:rsidP="004159EF">
      <w:pPr>
        <w:pStyle w:val="ListParagraph"/>
        <w:numPr>
          <w:ilvl w:val="0"/>
          <w:numId w:val="10"/>
        </w:numPr>
        <w:rPr>
          <w:rFonts w:ascii="Open Sans" w:hAnsi="Open Sans" w:cs="Open Sans"/>
          <w:color w:val="004B88"/>
        </w:rPr>
      </w:pPr>
      <w:r w:rsidRPr="5F0E8404">
        <w:rPr>
          <w:rFonts w:ascii="Open Sans" w:hAnsi="Open Sans" w:cs="Open Sans"/>
          <w:color w:val="004B88"/>
        </w:rPr>
        <w:t>Carry out any other tasks that may be within the scope of the post to ensure the effective delivery and development of the project</w:t>
      </w:r>
    </w:p>
    <w:p w14:paraId="56FB3BF1" w14:textId="77777777" w:rsidR="00872785" w:rsidRPr="00F56618" w:rsidRDefault="004159EF" w:rsidP="00D806ED">
      <w:pPr>
        <w:pStyle w:val="ListParagraph"/>
        <w:numPr>
          <w:ilvl w:val="0"/>
          <w:numId w:val="10"/>
        </w:numPr>
        <w:rPr>
          <w:rFonts w:ascii="Open Sans" w:hAnsi="Open Sans" w:cs="Open Sans"/>
          <w:color w:val="004B88"/>
        </w:rPr>
      </w:pPr>
      <w:r w:rsidRPr="00F56618">
        <w:rPr>
          <w:rFonts w:ascii="Open Sans" w:hAnsi="Open Sans" w:cs="Open Sans"/>
          <w:color w:val="004B88"/>
        </w:rPr>
        <w:t xml:space="preserve">Abide by health and safety guidelines and share responsibility for own safety and that of colleagues. </w:t>
      </w:r>
    </w:p>
    <w:p w14:paraId="7F3781F6" w14:textId="77777777" w:rsidR="005043D7" w:rsidRPr="00F56618" w:rsidRDefault="005043D7">
      <w:pPr>
        <w:rPr>
          <w:rFonts w:ascii="Open Sans" w:hAnsi="Open Sans" w:cs="Open Sans"/>
          <w:b/>
          <w:color w:val="004B88"/>
        </w:rPr>
      </w:pPr>
    </w:p>
    <w:p w14:paraId="465FE3AD" w14:textId="77777777" w:rsidR="007F4A37" w:rsidRPr="00F56618" w:rsidRDefault="007F4A37">
      <w:pPr>
        <w:rPr>
          <w:rFonts w:ascii="Open Sans" w:hAnsi="Open Sans" w:cs="Open Sans"/>
          <w:b/>
          <w:color w:val="004B88"/>
        </w:rPr>
      </w:pPr>
    </w:p>
    <w:tbl>
      <w:tblPr>
        <w:tblStyle w:val="TableGrid"/>
        <w:tblW w:w="0" w:type="auto"/>
        <w:tblLook w:val="04A0" w:firstRow="1" w:lastRow="0" w:firstColumn="1" w:lastColumn="0" w:noHBand="0" w:noVBand="1"/>
      </w:tblPr>
      <w:tblGrid>
        <w:gridCol w:w="8500"/>
        <w:gridCol w:w="1956"/>
      </w:tblGrid>
      <w:tr w:rsidR="00234875" w:rsidRPr="00FA4FB1" w14:paraId="0410919D" w14:textId="67307A91" w:rsidTr="5F0E8404">
        <w:tc>
          <w:tcPr>
            <w:tcW w:w="8500" w:type="dxa"/>
          </w:tcPr>
          <w:p w14:paraId="665C7565" w14:textId="77777777" w:rsidR="00234875" w:rsidRPr="004479BD" w:rsidRDefault="00234875" w:rsidP="00B15391">
            <w:pPr>
              <w:rPr>
                <w:rFonts w:ascii="Open Sans ExtraBold" w:hAnsi="Open Sans ExtraBold" w:cs="Open Sans ExtraBold"/>
                <w:b/>
                <w:color w:val="004B88"/>
              </w:rPr>
            </w:pPr>
            <w:r w:rsidRPr="004479BD">
              <w:rPr>
                <w:rFonts w:ascii="Open Sans ExtraBold" w:hAnsi="Open Sans ExtraBold" w:cs="Open Sans ExtraBold"/>
                <w:b/>
                <w:color w:val="004B88"/>
              </w:rPr>
              <w:t>Person specification</w:t>
            </w:r>
          </w:p>
        </w:tc>
        <w:tc>
          <w:tcPr>
            <w:tcW w:w="1956" w:type="dxa"/>
          </w:tcPr>
          <w:p w14:paraId="41934E7E" w14:textId="77777777" w:rsidR="00A94471" w:rsidRDefault="00A94471" w:rsidP="5F0E8404">
            <w:pPr>
              <w:rPr>
                <w:rFonts w:ascii="Open Sans ExtraBold" w:hAnsi="Open Sans ExtraBold" w:cs="Open Sans ExtraBold"/>
                <w:b/>
                <w:bCs/>
                <w:color w:val="004B88"/>
              </w:rPr>
            </w:pPr>
            <w:r>
              <w:rPr>
                <w:rFonts w:ascii="Open Sans ExtraBold" w:hAnsi="Open Sans ExtraBold" w:cs="Open Sans ExtraBold"/>
                <w:b/>
                <w:bCs/>
                <w:color w:val="004B88"/>
              </w:rPr>
              <w:t>Application/</w:t>
            </w:r>
          </w:p>
          <w:p w14:paraId="49DB0DB4" w14:textId="400258FE" w:rsidR="00234875" w:rsidRPr="004479BD" w:rsidRDefault="00A94471" w:rsidP="5F0E8404">
            <w:pPr>
              <w:rPr>
                <w:rFonts w:ascii="Open Sans ExtraBold" w:hAnsi="Open Sans ExtraBold" w:cs="Open Sans ExtraBold"/>
                <w:b/>
                <w:bCs/>
                <w:color w:val="004B88"/>
              </w:rPr>
            </w:pPr>
            <w:r>
              <w:rPr>
                <w:rFonts w:ascii="Open Sans ExtraBold" w:hAnsi="Open Sans ExtraBold" w:cs="Open Sans ExtraBold"/>
                <w:b/>
                <w:bCs/>
                <w:color w:val="004B88"/>
              </w:rPr>
              <w:t>interview</w:t>
            </w:r>
          </w:p>
        </w:tc>
      </w:tr>
      <w:tr w:rsidR="00234875" w:rsidRPr="00FA4FB1" w14:paraId="03DD08C7" w14:textId="4B18A7F7" w:rsidTr="5F0E8404">
        <w:tc>
          <w:tcPr>
            <w:tcW w:w="8500" w:type="dxa"/>
          </w:tcPr>
          <w:p w14:paraId="667078F4" w14:textId="6C02BA9F" w:rsidR="00234875" w:rsidRPr="004479BD" w:rsidRDefault="004479BD" w:rsidP="004479BD">
            <w:pPr>
              <w:rPr>
                <w:rFonts w:ascii="Open Sans ExtraBold" w:hAnsi="Open Sans ExtraBold" w:cs="Open Sans ExtraBold"/>
                <w:color w:val="004B88"/>
              </w:rPr>
            </w:pPr>
            <w:r w:rsidRPr="004479BD">
              <w:rPr>
                <w:rFonts w:ascii="Open Sans ExtraBold" w:hAnsi="Open Sans ExtraBold" w:cs="Open Sans ExtraBold"/>
                <w:color w:val="004B88"/>
              </w:rPr>
              <w:t>Experience</w:t>
            </w:r>
          </w:p>
        </w:tc>
        <w:tc>
          <w:tcPr>
            <w:tcW w:w="1956" w:type="dxa"/>
          </w:tcPr>
          <w:p w14:paraId="0BF07BAF" w14:textId="77777777" w:rsidR="00234875" w:rsidRPr="00FA4FB1" w:rsidRDefault="00234875" w:rsidP="00C97576">
            <w:pPr>
              <w:rPr>
                <w:rFonts w:ascii="Open Sans" w:hAnsi="Open Sans" w:cs="Open Sans"/>
                <w:color w:val="004B88"/>
              </w:rPr>
            </w:pPr>
          </w:p>
        </w:tc>
      </w:tr>
      <w:tr w:rsidR="00666BFB" w:rsidRPr="00FA4FB1" w14:paraId="71DDCAB7" w14:textId="77777777" w:rsidTr="5F0E8404">
        <w:tc>
          <w:tcPr>
            <w:tcW w:w="8500" w:type="dxa"/>
          </w:tcPr>
          <w:p w14:paraId="6A89B74D" w14:textId="081D834E" w:rsidR="00666BFB" w:rsidRDefault="00F473F1" w:rsidP="00F473F1">
            <w:pPr>
              <w:rPr>
                <w:rFonts w:ascii="Open Sans" w:hAnsi="Open Sans" w:cs="Open Sans"/>
                <w:color w:val="004B88"/>
              </w:rPr>
            </w:pPr>
            <w:r>
              <w:rPr>
                <w:rFonts w:ascii="Open Sans" w:hAnsi="Open Sans" w:cs="Open Sans"/>
                <w:color w:val="004B88"/>
              </w:rPr>
              <w:t>O</w:t>
            </w:r>
            <w:r w:rsidR="004479BD">
              <w:rPr>
                <w:rFonts w:ascii="Open Sans" w:hAnsi="Open Sans" w:cs="Open Sans"/>
                <w:color w:val="004B88"/>
              </w:rPr>
              <w:t>f</w:t>
            </w:r>
            <w:r w:rsidR="00666BFB" w:rsidRPr="00FA4FB1">
              <w:rPr>
                <w:rFonts w:ascii="Open Sans" w:hAnsi="Open Sans" w:cs="Open Sans"/>
                <w:color w:val="004B88"/>
              </w:rPr>
              <w:t xml:space="preserve"> </w:t>
            </w:r>
            <w:r w:rsidR="00666BFB">
              <w:rPr>
                <w:rFonts w:ascii="Open Sans" w:hAnsi="Open Sans" w:cs="Open Sans"/>
                <w:color w:val="004B88"/>
              </w:rPr>
              <w:t xml:space="preserve">successfully </w:t>
            </w:r>
            <w:r w:rsidR="004479BD">
              <w:rPr>
                <w:rFonts w:ascii="Open Sans" w:hAnsi="Open Sans" w:cs="Open Sans"/>
                <w:color w:val="004B88"/>
              </w:rPr>
              <w:t>delivering</w:t>
            </w:r>
            <w:r w:rsidR="00666BFB">
              <w:rPr>
                <w:rFonts w:ascii="Open Sans" w:hAnsi="Open Sans" w:cs="Open Sans"/>
                <w:color w:val="004B88"/>
              </w:rPr>
              <w:t xml:space="preserve"> engaging</w:t>
            </w:r>
            <w:r w:rsidR="00666BFB" w:rsidRPr="00FA4FB1">
              <w:rPr>
                <w:rFonts w:ascii="Open Sans" w:hAnsi="Open Sans" w:cs="Open Sans"/>
                <w:color w:val="004B88"/>
              </w:rPr>
              <w:t xml:space="preserve"> training</w:t>
            </w:r>
            <w:r w:rsidR="004479BD">
              <w:rPr>
                <w:rFonts w:ascii="Open Sans" w:hAnsi="Open Sans" w:cs="Open Sans"/>
                <w:color w:val="004B88"/>
              </w:rPr>
              <w:t>, ideally to diverse groups of participants</w:t>
            </w:r>
            <w:r>
              <w:rPr>
                <w:rFonts w:ascii="Open Sans" w:hAnsi="Open Sans" w:cs="Open Sans"/>
                <w:color w:val="004B88"/>
              </w:rPr>
              <w:t xml:space="preserve"> from a range of professional and cultural backgrounds</w:t>
            </w:r>
            <w:r w:rsidR="004479BD">
              <w:rPr>
                <w:rFonts w:ascii="Open Sans" w:hAnsi="Open Sans" w:cs="Open Sans"/>
                <w:color w:val="004B88"/>
              </w:rPr>
              <w:t>.</w:t>
            </w:r>
          </w:p>
        </w:tc>
        <w:tc>
          <w:tcPr>
            <w:tcW w:w="1956" w:type="dxa"/>
          </w:tcPr>
          <w:p w14:paraId="4049FF8E" w14:textId="3E052176" w:rsidR="00666BFB" w:rsidRPr="00FA4FB1" w:rsidRDefault="00A94471" w:rsidP="00C97576">
            <w:pPr>
              <w:rPr>
                <w:rFonts w:ascii="Open Sans" w:hAnsi="Open Sans" w:cs="Open Sans"/>
                <w:color w:val="004B88"/>
              </w:rPr>
            </w:pPr>
            <w:r>
              <w:rPr>
                <w:rFonts w:ascii="Open Sans" w:hAnsi="Open Sans" w:cs="Open Sans"/>
                <w:color w:val="004B88"/>
              </w:rPr>
              <w:t>App</w:t>
            </w:r>
          </w:p>
        </w:tc>
      </w:tr>
      <w:tr w:rsidR="00A94471" w:rsidRPr="00FA4FB1" w14:paraId="0C4C0BD0" w14:textId="77777777" w:rsidTr="5F0E8404">
        <w:tc>
          <w:tcPr>
            <w:tcW w:w="8500" w:type="dxa"/>
          </w:tcPr>
          <w:p w14:paraId="35B62D9B" w14:textId="4086BF81" w:rsidR="00A94471" w:rsidRDefault="00A94471" w:rsidP="00A94471">
            <w:pPr>
              <w:rPr>
                <w:rFonts w:ascii="Open Sans" w:hAnsi="Open Sans" w:cs="Open Sans"/>
                <w:color w:val="004B88"/>
              </w:rPr>
            </w:pPr>
            <w:r>
              <w:rPr>
                <w:rFonts w:ascii="Open Sans" w:hAnsi="Open Sans" w:cs="Open Sans"/>
                <w:color w:val="004B88"/>
              </w:rPr>
              <w:t>Of partnership working, collaboration and co-design. We’re looking for someone who listens well and truly develops the project with partners.</w:t>
            </w:r>
          </w:p>
        </w:tc>
        <w:tc>
          <w:tcPr>
            <w:tcW w:w="1956" w:type="dxa"/>
          </w:tcPr>
          <w:p w14:paraId="290051BA" w14:textId="754F8A4A" w:rsidR="00A94471" w:rsidRPr="00FA4FB1" w:rsidRDefault="00A94471" w:rsidP="00C97576">
            <w:pPr>
              <w:rPr>
                <w:rFonts w:ascii="Open Sans" w:hAnsi="Open Sans" w:cs="Open Sans"/>
                <w:color w:val="004B88"/>
              </w:rPr>
            </w:pPr>
            <w:r>
              <w:rPr>
                <w:rFonts w:ascii="Open Sans" w:hAnsi="Open Sans" w:cs="Open Sans"/>
                <w:color w:val="004B88"/>
              </w:rPr>
              <w:t>App</w:t>
            </w:r>
          </w:p>
        </w:tc>
      </w:tr>
      <w:tr w:rsidR="00234875" w:rsidRPr="00FA4FB1" w14:paraId="79100D43" w14:textId="23C5B0F5" w:rsidTr="5F0E8404">
        <w:tc>
          <w:tcPr>
            <w:tcW w:w="8500" w:type="dxa"/>
          </w:tcPr>
          <w:p w14:paraId="51A66F7E" w14:textId="4163BBD1" w:rsidR="00234875" w:rsidRPr="00FA4FB1" w:rsidRDefault="00F473F1" w:rsidP="00F473F1">
            <w:pPr>
              <w:rPr>
                <w:rFonts w:ascii="Open Sans" w:hAnsi="Open Sans" w:cs="Open Sans"/>
                <w:color w:val="004B88"/>
              </w:rPr>
            </w:pPr>
            <w:r>
              <w:rPr>
                <w:rFonts w:ascii="Open Sans" w:hAnsi="Open Sans" w:cs="Open Sans"/>
                <w:color w:val="004B88"/>
              </w:rPr>
              <w:t>O</w:t>
            </w:r>
            <w:r w:rsidR="004479BD">
              <w:rPr>
                <w:rFonts w:ascii="Open Sans" w:hAnsi="Open Sans" w:cs="Open Sans"/>
                <w:color w:val="004B88"/>
              </w:rPr>
              <w:t xml:space="preserve">f </w:t>
            </w:r>
            <w:r w:rsidR="00234875" w:rsidRPr="00FA4FB1">
              <w:rPr>
                <w:rFonts w:ascii="Open Sans" w:hAnsi="Open Sans" w:cs="Open Sans"/>
                <w:color w:val="004B88"/>
              </w:rPr>
              <w:t xml:space="preserve">developing </w:t>
            </w:r>
            <w:r w:rsidR="004479BD">
              <w:rPr>
                <w:rFonts w:ascii="Open Sans" w:hAnsi="Open Sans" w:cs="Open Sans"/>
                <w:color w:val="004B88"/>
              </w:rPr>
              <w:t xml:space="preserve">accessible </w:t>
            </w:r>
            <w:r w:rsidR="00BE1B82">
              <w:rPr>
                <w:rFonts w:ascii="Open Sans" w:hAnsi="Open Sans" w:cs="Open Sans"/>
                <w:color w:val="004B88"/>
              </w:rPr>
              <w:t>training materials, ideally these will</w:t>
            </w:r>
            <w:r>
              <w:rPr>
                <w:rFonts w:ascii="Open Sans" w:hAnsi="Open Sans" w:cs="Open Sans"/>
                <w:color w:val="004B88"/>
              </w:rPr>
              <w:t xml:space="preserve"> also</w:t>
            </w:r>
            <w:r w:rsidR="00BE1B82">
              <w:rPr>
                <w:rFonts w:ascii="Open Sans" w:hAnsi="Open Sans" w:cs="Open Sans"/>
                <w:color w:val="004B88"/>
              </w:rPr>
              <w:t xml:space="preserve"> have been used as </w:t>
            </w:r>
            <w:r>
              <w:rPr>
                <w:rFonts w:ascii="Open Sans" w:hAnsi="Open Sans" w:cs="Open Sans"/>
                <w:color w:val="004B88"/>
              </w:rPr>
              <w:t xml:space="preserve">post-training </w:t>
            </w:r>
            <w:r w:rsidR="00BE1B82">
              <w:rPr>
                <w:rFonts w:ascii="Open Sans" w:hAnsi="Open Sans" w:cs="Open Sans"/>
                <w:color w:val="004B88"/>
              </w:rPr>
              <w:t>resources.</w:t>
            </w:r>
          </w:p>
        </w:tc>
        <w:tc>
          <w:tcPr>
            <w:tcW w:w="1956" w:type="dxa"/>
          </w:tcPr>
          <w:p w14:paraId="72226C4F" w14:textId="226ABF48" w:rsidR="00234875" w:rsidRPr="00FA4FB1" w:rsidRDefault="00A94471" w:rsidP="00C97576">
            <w:pPr>
              <w:rPr>
                <w:rFonts w:ascii="Open Sans" w:hAnsi="Open Sans" w:cs="Open Sans"/>
                <w:color w:val="004B88"/>
              </w:rPr>
            </w:pPr>
            <w:r>
              <w:rPr>
                <w:rFonts w:ascii="Open Sans" w:hAnsi="Open Sans" w:cs="Open Sans"/>
                <w:color w:val="004B88"/>
              </w:rPr>
              <w:t>App</w:t>
            </w:r>
          </w:p>
        </w:tc>
      </w:tr>
      <w:tr w:rsidR="004479BD" w:rsidRPr="00FA4FB1" w14:paraId="385ADB40" w14:textId="77777777" w:rsidTr="5F0E8404">
        <w:tc>
          <w:tcPr>
            <w:tcW w:w="8500" w:type="dxa"/>
          </w:tcPr>
          <w:p w14:paraId="52A64F22" w14:textId="2D2CE876" w:rsidR="004479BD" w:rsidRDefault="00F473F1" w:rsidP="00F473F1">
            <w:pPr>
              <w:rPr>
                <w:rFonts w:ascii="Open Sans" w:hAnsi="Open Sans" w:cs="Open Sans"/>
                <w:color w:val="004B88"/>
              </w:rPr>
            </w:pPr>
            <w:r>
              <w:rPr>
                <w:rFonts w:ascii="Open Sans" w:hAnsi="Open Sans" w:cs="Open Sans"/>
                <w:color w:val="004B88"/>
              </w:rPr>
              <w:t>O</w:t>
            </w:r>
            <w:r w:rsidR="00BE1B82">
              <w:rPr>
                <w:rFonts w:ascii="Open Sans" w:hAnsi="Open Sans" w:cs="Open Sans"/>
                <w:color w:val="004B88"/>
              </w:rPr>
              <w:t>f</w:t>
            </w:r>
            <w:r w:rsidR="004479BD">
              <w:rPr>
                <w:rFonts w:ascii="Open Sans" w:hAnsi="Open Sans" w:cs="Open Sans"/>
                <w:color w:val="004B88"/>
              </w:rPr>
              <w:t xml:space="preserve"> project management</w:t>
            </w:r>
            <w:r w:rsidR="00BE1B82">
              <w:rPr>
                <w:rFonts w:ascii="Open Sans" w:hAnsi="Open Sans" w:cs="Open Sans"/>
                <w:color w:val="004B88"/>
              </w:rPr>
              <w:t>; we’re looking for someone who can successfully deliver this whole project with minimal supervision.</w:t>
            </w:r>
          </w:p>
        </w:tc>
        <w:tc>
          <w:tcPr>
            <w:tcW w:w="1956" w:type="dxa"/>
          </w:tcPr>
          <w:p w14:paraId="5136A4BE" w14:textId="31C34673" w:rsidR="004479BD" w:rsidRPr="00FA4FB1" w:rsidRDefault="00A94471" w:rsidP="00C97576">
            <w:pPr>
              <w:rPr>
                <w:rFonts w:ascii="Open Sans" w:hAnsi="Open Sans" w:cs="Open Sans"/>
                <w:color w:val="004B88"/>
              </w:rPr>
            </w:pPr>
            <w:r>
              <w:rPr>
                <w:rFonts w:ascii="Open Sans" w:hAnsi="Open Sans" w:cs="Open Sans"/>
                <w:color w:val="004B88"/>
              </w:rPr>
              <w:t>App</w:t>
            </w:r>
          </w:p>
        </w:tc>
      </w:tr>
      <w:tr w:rsidR="004479BD" w:rsidRPr="00FA4FB1" w14:paraId="5650B834" w14:textId="77777777" w:rsidTr="5F0E8404">
        <w:tc>
          <w:tcPr>
            <w:tcW w:w="8500" w:type="dxa"/>
          </w:tcPr>
          <w:p w14:paraId="0D7DD7A1" w14:textId="28ACC8B9" w:rsidR="004479BD" w:rsidRDefault="004479BD" w:rsidP="00F473F1">
            <w:pPr>
              <w:rPr>
                <w:rFonts w:ascii="Open Sans" w:hAnsi="Open Sans" w:cs="Open Sans"/>
                <w:color w:val="004B88"/>
              </w:rPr>
            </w:pPr>
            <w:r>
              <w:rPr>
                <w:rFonts w:ascii="Open Sans" w:hAnsi="Open Sans" w:cs="Open Sans"/>
                <w:color w:val="004B88"/>
              </w:rPr>
              <w:t xml:space="preserve">Of </w:t>
            </w:r>
            <w:r w:rsidR="00F473F1">
              <w:rPr>
                <w:rFonts w:ascii="Open Sans" w:hAnsi="Open Sans" w:cs="Open Sans"/>
                <w:color w:val="004B88"/>
              </w:rPr>
              <w:t xml:space="preserve">successful marketing, </w:t>
            </w:r>
            <w:r>
              <w:rPr>
                <w:rFonts w:ascii="Open Sans" w:hAnsi="Open Sans" w:cs="Open Sans"/>
                <w:color w:val="004B88"/>
              </w:rPr>
              <w:t>promotion</w:t>
            </w:r>
            <w:r w:rsidR="00F473F1">
              <w:rPr>
                <w:rFonts w:ascii="Open Sans" w:hAnsi="Open Sans" w:cs="Open Sans"/>
                <w:color w:val="004B88"/>
              </w:rPr>
              <w:t xml:space="preserve"> and relationship-building including an understanding of the need to build trust.</w:t>
            </w:r>
          </w:p>
        </w:tc>
        <w:tc>
          <w:tcPr>
            <w:tcW w:w="1956" w:type="dxa"/>
          </w:tcPr>
          <w:p w14:paraId="2FC5E78C" w14:textId="6D3D365D" w:rsidR="004479BD" w:rsidRPr="00FA4FB1" w:rsidRDefault="00A94471" w:rsidP="00C97576">
            <w:pPr>
              <w:rPr>
                <w:rFonts w:ascii="Open Sans" w:hAnsi="Open Sans" w:cs="Open Sans"/>
                <w:color w:val="004B88"/>
              </w:rPr>
            </w:pPr>
            <w:r>
              <w:rPr>
                <w:rFonts w:ascii="Open Sans" w:hAnsi="Open Sans" w:cs="Open Sans"/>
                <w:color w:val="004B88"/>
              </w:rPr>
              <w:t>App</w:t>
            </w:r>
          </w:p>
        </w:tc>
      </w:tr>
      <w:tr w:rsidR="00234875" w:rsidRPr="00FA4FB1" w14:paraId="75697D1C" w14:textId="2DA21394" w:rsidTr="5F0E8404">
        <w:tc>
          <w:tcPr>
            <w:tcW w:w="8500" w:type="dxa"/>
          </w:tcPr>
          <w:p w14:paraId="77D9B108" w14:textId="0DB0125E" w:rsidR="00234875" w:rsidRPr="00FA4FB1" w:rsidRDefault="00234875" w:rsidP="00666BFB">
            <w:pPr>
              <w:rPr>
                <w:rFonts w:ascii="Open Sans" w:hAnsi="Open Sans" w:cs="Open Sans"/>
                <w:color w:val="004B88"/>
              </w:rPr>
            </w:pPr>
          </w:p>
        </w:tc>
        <w:tc>
          <w:tcPr>
            <w:tcW w:w="1956" w:type="dxa"/>
          </w:tcPr>
          <w:p w14:paraId="3DD5D86D" w14:textId="77777777" w:rsidR="00234875" w:rsidRPr="00FA4FB1" w:rsidRDefault="00234875" w:rsidP="00C97576">
            <w:pPr>
              <w:rPr>
                <w:rFonts w:ascii="Open Sans" w:hAnsi="Open Sans" w:cs="Open Sans"/>
                <w:color w:val="004B88"/>
              </w:rPr>
            </w:pPr>
          </w:p>
        </w:tc>
      </w:tr>
      <w:tr w:rsidR="004479BD" w:rsidRPr="00FA4FB1" w14:paraId="6B8CA4FB" w14:textId="77777777" w:rsidTr="5F0E8404">
        <w:tc>
          <w:tcPr>
            <w:tcW w:w="8500" w:type="dxa"/>
          </w:tcPr>
          <w:p w14:paraId="6BC0F38F" w14:textId="587047F7" w:rsidR="004479BD" w:rsidRPr="004479BD" w:rsidRDefault="004479BD" w:rsidP="00666BFB">
            <w:pPr>
              <w:rPr>
                <w:rFonts w:ascii="Open Sans ExtraBold" w:hAnsi="Open Sans ExtraBold" w:cs="Open Sans ExtraBold"/>
                <w:color w:val="004B88"/>
              </w:rPr>
            </w:pPr>
            <w:r w:rsidRPr="004479BD">
              <w:rPr>
                <w:rFonts w:ascii="Open Sans ExtraBold" w:hAnsi="Open Sans ExtraBold" w:cs="Open Sans ExtraBold"/>
                <w:color w:val="004B88"/>
              </w:rPr>
              <w:t>Knowledge</w:t>
            </w:r>
          </w:p>
        </w:tc>
        <w:tc>
          <w:tcPr>
            <w:tcW w:w="1956" w:type="dxa"/>
          </w:tcPr>
          <w:p w14:paraId="644CA617" w14:textId="77777777" w:rsidR="004479BD" w:rsidRPr="00FA4FB1" w:rsidRDefault="004479BD" w:rsidP="00C97576">
            <w:pPr>
              <w:rPr>
                <w:rFonts w:ascii="Open Sans" w:hAnsi="Open Sans" w:cs="Open Sans"/>
                <w:color w:val="004B88"/>
              </w:rPr>
            </w:pPr>
          </w:p>
        </w:tc>
      </w:tr>
      <w:tr w:rsidR="004479BD" w:rsidRPr="00FA4FB1" w14:paraId="74AC0C52" w14:textId="77777777" w:rsidTr="5F0E8404">
        <w:tc>
          <w:tcPr>
            <w:tcW w:w="8500" w:type="dxa"/>
          </w:tcPr>
          <w:p w14:paraId="6FDDB039" w14:textId="069FA6F8" w:rsidR="004479BD" w:rsidRDefault="004479BD" w:rsidP="004479BD">
            <w:pPr>
              <w:rPr>
                <w:rFonts w:ascii="Open Sans" w:hAnsi="Open Sans" w:cs="Open Sans"/>
                <w:color w:val="004B88"/>
              </w:rPr>
            </w:pPr>
            <w:r>
              <w:rPr>
                <w:rFonts w:ascii="Open Sans" w:hAnsi="Open Sans" w:cs="Open Sans"/>
                <w:color w:val="004B88"/>
              </w:rPr>
              <w:t>Of the value of advice, and how rights-based information can make a difference to people</w:t>
            </w:r>
            <w:r w:rsidR="00F473F1">
              <w:rPr>
                <w:rFonts w:ascii="Open Sans" w:hAnsi="Open Sans" w:cs="Open Sans"/>
                <w:color w:val="004B88"/>
              </w:rPr>
              <w:t xml:space="preserve">. </w:t>
            </w:r>
          </w:p>
        </w:tc>
        <w:tc>
          <w:tcPr>
            <w:tcW w:w="1956" w:type="dxa"/>
          </w:tcPr>
          <w:p w14:paraId="26BE7C1C" w14:textId="3F16CB51" w:rsidR="004479BD" w:rsidRDefault="00A94471" w:rsidP="00C97576">
            <w:pPr>
              <w:rPr>
                <w:rFonts w:ascii="Open Sans" w:hAnsi="Open Sans" w:cs="Open Sans"/>
                <w:color w:val="004B88"/>
              </w:rPr>
            </w:pPr>
            <w:r>
              <w:rPr>
                <w:rFonts w:ascii="Open Sans" w:hAnsi="Open Sans" w:cs="Open Sans"/>
                <w:color w:val="004B88"/>
              </w:rPr>
              <w:t>App</w:t>
            </w:r>
          </w:p>
        </w:tc>
      </w:tr>
      <w:tr w:rsidR="004479BD" w:rsidRPr="00FA4FB1" w14:paraId="4A4E66D8" w14:textId="77777777" w:rsidTr="5F0E8404">
        <w:tc>
          <w:tcPr>
            <w:tcW w:w="8500" w:type="dxa"/>
          </w:tcPr>
          <w:p w14:paraId="7E7FC123" w14:textId="2C2B5590" w:rsidR="004479BD" w:rsidRDefault="004479BD" w:rsidP="00666BFB">
            <w:pPr>
              <w:rPr>
                <w:rFonts w:ascii="Open Sans" w:hAnsi="Open Sans" w:cs="Open Sans"/>
                <w:color w:val="004B88"/>
              </w:rPr>
            </w:pPr>
            <w:r>
              <w:rPr>
                <w:rFonts w:ascii="Open Sans" w:hAnsi="Open Sans" w:cs="Open Sans"/>
                <w:color w:val="004B88"/>
              </w:rPr>
              <w:t>Of the impact of discrimination and disadvantage</w:t>
            </w:r>
            <w:r w:rsidR="00F473F1">
              <w:rPr>
                <w:rFonts w:ascii="Open Sans" w:hAnsi="Open Sans" w:cs="Open Sans"/>
                <w:color w:val="004B88"/>
              </w:rPr>
              <w:t xml:space="preserve"> and the links between social and health inequalities.</w:t>
            </w:r>
          </w:p>
        </w:tc>
        <w:tc>
          <w:tcPr>
            <w:tcW w:w="1956" w:type="dxa"/>
          </w:tcPr>
          <w:p w14:paraId="062165E3" w14:textId="4A95CB6E" w:rsidR="004479BD" w:rsidRDefault="00A94471" w:rsidP="00C97576">
            <w:pPr>
              <w:rPr>
                <w:rFonts w:ascii="Open Sans" w:hAnsi="Open Sans" w:cs="Open Sans"/>
                <w:color w:val="004B88"/>
              </w:rPr>
            </w:pPr>
            <w:r>
              <w:rPr>
                <w:rFonts w:ascii="Open Sans" w:hAnsi="Open Sans" w:cs="Open Sans"/>
                <w:color w:val="004B88"/>
              </w:rPr>
              <w:t>App</w:t>
            </w:r>
          </w:p>
        </w:tc>
      </w:tr>
      <w:tr w:rsidR="00234875" w:rsidRPr="00FA4FB1" w14:paraId="4F25232D" w14:textId="4FDCA843" w:rsidTr="5F0E8404">
        <w:tc>
          <w:tcPr>
            <w:tcW w:w="8500" w:type="dxa"/>
          </w:tcPr>
          <w:p w14:paraId="6AF18917" w14:textId="2B67429B" w:rsidR="00234875" w:rsidRPr="00FA4FB1" w:rsidRDefault="00234875" w:rsidP="00C97576">
            <w:pPr>
              <w:rPr>
                <w:rFonts w:ascii="Open Sans" w:hAnsi="Open Sans" w:cs="Open Sans"/>
                <w:color w:val="004B88"/>
              </w:rPr>
            </w:pPr>
          </w:p>
        </w:tc>
        <w:tc>
          <w:tcPr>
            <w:tcW w:w="1956" w:type="dxa"/>
          </w:tcPr>
          <w:p w14:paraId="5F2FE3EF" w14:textId="77777777" w:rsidR="00234875" w:rsidRPr="00FA4FB1" w:rsidRDefault="00234875" w:rsidP="00C97576">
            <w:pPr>
              <w:rPr>
                <w:rFonts w:ascii="Open Sans" w:hAnsi="Open Sans" w:cs="Open Sans"/>
                <w:color w:val="004B88"/>
              </w:rPr>
            </w:pPr>
          </w:p>
        </w:tc>
      </w:tr>
      <w:tr w:rsidR="00234875" w:rsidRPr="00FA4FB1" w14:paraId="07F51CC4" w14:textId="4B48409C" w:rsidTr="5F0E8404">
        <w:tc>
          <w:tcPr>
            <w:tcW w:w="8500" w:type="dxa"/>
          </w:tcPr>
          <w:p w14:paraId="5EC35DDF" w14:textId="4BFBCD63" w:rsidR="00234875" w:rsidRPr="004479BD" w:rsidRDefault="004479BD" w:rsidP="00C97576">
            <w:pPr>
              <w:rPr>
                <w:rFonts w:ascii="Open Sans ExtraBold" w:hAnsi="Open Sans ExtraBold" w:cs="Open Sans ExtraBold"/>
                <w:color w:val="004B88"/>
              </w:rPr>
            </w:pPr>
            <w:r w:rsidRPr="004479BD">
              <w:rPr>
                <w:rFonts w:ascii="Open Sans ExtraBold" w:hAnsi="Open Sans ExtraBold" w:cs="Open Sans ExtraBold"/>
                <w:color w:val="004B88"/>
              </w:rPr>
              <w:t>Skills and ability</w:t>
            </w:r>
          </w:p>
        </w:tc>
        <w:tc>
          <w:tcPr>
            <w:tcW w:w="1956" w:type="dxa"/>
          </w:tcPr>
          <w:p w14:paraId="2DE37305" w14:textId="77777777" w:rsidR="00234875" w:rsidRPr="00FA4FB1" w:rsidRDefault="00234875" w:rsidP="00C97576">
            <w:pPr>
              <w:rPr>
                <w:rFonts w:ascii="Open Sans" w:hAnsi="Open Sans" w:cs="Open Sans"/>
                <w:color w:val="004B88"/>
              </w:rPr>
            </w:pPr>
          </w:p>
        </w:tc>
      </w:tr>
      <w:tr w:rsidR="00234875" w:rsidRPr="00FA4FB1" w14:paraId="50D8AF47" w14:textId="09C05233" w:rsidTr="5F0E8404">
        <w:tc>
          <w:tcPr>
            <w:tcW w:w="8500" w:type="dxa"/>
          </w:tcPr>
          <w:p w14:paraId="615D3C21" w14:textId="77777777" w:rsidR="00234875" w:rsidRPr="00FA4FB1" w:rsidRDefault="00234875" w:rsidP="00C97576">
            <w:pPr>
              <w:rPr>
                <w:rFonts w:ascii="Open Sans" w:hAnsi="Open Sans" w:cs="Open Sans"/>
                <w:color w:val="004B88"/>
              </w:rPr>
            </w:pPr>
            <w:r w:rsidRPr="00FA4FB1">
              <w:rPr>
                <w:rFonts w:ascii="Open Sans" w:hAnsi="Open Sans" w:cs="Open Sans"/>
                <w:color w:val="004B88"/>
              </w:rPr>
              <w:t xml:space="preserve">Excellent communication verbally and in writing, </w:t>
            </w:r>
          </w:p>
        </w:tc>
        <w:tc>
          <w:tcPr>
            <w:tcW w:w="1956" w:type="dxa"/>
          </w:tcPr>
          <w:p w14:paraId="321E17AA" w14:textId="10F581D6" w:rsidR="00234875" w:rsidRPr="00FA4FB1" w:rsidRDefault="00A94471" w:rsidP="00C97576">
            <w:pPr>
              <w:rPr>
                <w:rFonts w:ascii="Open Sans" w:hAnsi="Open Sans" w:cs="Open Sans"/>
                <w:color w:val="004B88"/>
              </w:rPr>
            </w:pPr>
            <w:r>
              <w:rPr>
                <w:rFonts w:ascii="Open Sans" w:hAnsi="Open Sans" w:cs="Open Sans"/>
                <w:color w:val="004B88"/>
              </w:rPr>
              <w:t>Int/App</w:t>
            </w:r>
          </w:p>
        </w:tc>
      </w:tr>
      <w:tr w:rsidR="00234875" w:rsidRPr="00FA4FB1" w14:paraId="773EBE1A" w14:textId="477EA3E2" w:rsidTr="5F0E8404">
        <w:tc>
          <w:tcPr>
            <w:tcW w:w="8500" w:type="dxa"/>
          </w:tcPr>
          <w:p w14:paraId="23C92936" w14:textId="77777777" w:rsidR="00234875" w:rsidRPr="00FA4FB1" w:rsidRDefault="00234875" w:rsidP="00C97576">
            <w:pPr>
              <w:rPr>
                <w:rFonts w:ascii="Open Sans" w:hAnsi="Open Sans" w:cs="Open Sans"/>
                <w:color w:val="004B88"/>
              </w:rPr>
            </w:pPr>
            <w:r w:rsidRPr="00FA4FB1">
              <w:rPr>
                <w:rFonts w:ascii="Open Sans" w:hAnsi="Open Sans" w:cs="Open Sans"/>
                <w:color w:val="004B88"/>
              </w:rPr>
              <w:t xml:space="preserve">Ability to prioritise own work, meet deadlines and manage workload. </w:t>
            </w:r>
          </w:p>
        </w:tc>
        <w:tc>
          <w:tcPr>
            <w:tcW w:w="1956" w:type="dxa"/>
          </w:tcPr>
          <w:p w14:paraId="6061E7BF" w14:textId="647DF902" w:rsidR="00234875" w:rsidRPr="00FA4FB1" w:rsidRDefault="00A94471" w:rsidP="00C97576">
            <w:pPr>
              <w:rPr>
                <w:rFonts w:ascii="Open Sans" w:hAnsi="Open Sans" w:cs="Open Sans"/>
                <w:color w:val="004B88"/>
              </w:rPr>
            </w:pPr>
            <w:r>
              <w:rPr>
                <w:rFonts w:ascii="Open Sans" w:hAnsi="Open Sans" w:cs="Open Sans"/>
                <w:color w:val="004B88"/>
              </w:rPr>
              <w:t>Int</w:t>
            </w:r>
          </w:p>
        </w:tc>
      </w:tr>
      <w:tr w:rsidR="00234875" w:rsidRPr="00FA4FB1" w14:paraId="2565E159" w14:textId="270471A4" w:rsidTr="5F0E8404">
        <w:tc>
          <w:tcPr>
            <w:tcW w:w="8500" w:type="dxa"/>
          </w:tcPr>
          <w:p w14:paraId="3D0FE235" w14:textId="13937FCC" w:rsidR="00234875" w:rsidRPr="00FA4FB1" w:rsidRDefault="00234875" w:rsidP="00C97576">
            <w:pPr>
              <w:rPr>
                <w:rFonts w:ascii="Open Sans" w:hAnsi="Open Sans" w:cs="Open Sans"/>
                <w:color w:val="004B88"/>
              </w:rPr>
            </w:pPr>
            <w:r w:rsidRPr="00FA4FB1">
              <w:rPr>
                <w:rFonts w:ascii="Open Sans" w:hAnsi="Open Sans" w:cs="Open Sans"/>
                <w:color w:val="004B88"/>
              </w:rPr>
              <w:t xml:space="preserve">Ability to use IT in delivering online sessions, </w:t>
            </w:r>
            <w:r>
              <w:rPr>
                <w:rFonts w:ascii="Open Sans" w:hAnsi="Open Sans" w:cs="Open Sans"/>
                <w:color w:val="004B88"/>
              </w:rPr>
              <w:t xml:space="preserve">and in </w:t>
            </w:r>
            <w:r w:rsidRPr="00FA4FB1">
              <w:rPr>
                <w:rFonts w:ascii="Open Sans" w:hAnsi="Open Sans" w:cs="Open Sans"/>
                <w:color w:val="004B88"/>
              </w:rPr>
              <w:t>recording</w:t>
            </w:r>
            <w:r>
              <w:rPr>
                <w:rFonts w:ascii="Open Sans" w:hAnsi="Open Sans" w:cs="Open Sans"/>
                <w:color w:val="004B88"/>
              </w:rPr>
              <w:t xml:space="preserve"> and monitoring</w:t>
            </w:r>
            <w:r w:rsidRPr="00FA4FB1">
              <w:rPr>
                <w:rFonts w:ascii="Open Sans" w:hAnsi="Open Sans" w:cs="Open Sans"/>
                <w:color w:val="004B88"/>
              </w:rPr>
              <w:t xml:space="preserve"> project work </w:t>
            </w:r>
          </w:p>
        </w:tc>
        <w:tc>
          <w:tcPr>
            <w:tcW w:w="1956" w:type="dxa"/>
          </w:tcPr>
          <w:p w14:paraId="70885F97" w14:textId="4599E823" w:rsidR="00234875" w:rsidRPr="00FA4FB1" w:rsidRDefault="00A94471" w:rsidP="00C97576">
            <w:pPr>
              <w:rPr>
                <w:rFonts w:ascii="Open Sans" w:hAnsi="Open Sans" w:cs="Open Sans"/>
                <w:color w:val="004B88"/>
              </w:rPr>
            </w:pPr>
            <w:r>
              <w:rPr>
                <w:rFonts w:ascii="Open Sans" w:hAnsi="Open Sans" w:cs="Open Sans"/>
                <w:color w:val="004B88"/>
              </w:rPr>
              <w:t>Int</w:t>
            </w:r>
          </w:p>
        </w:tc>
      </w:tr>
      <w:tr w:rsidR="00234875" w:rsidRPr="00FA4FB1" w14:paraId="4B46EED7" w14:textId="75F40F19" w:rsidTr="5F0E8404">
        <w:tc>
          <w:tcPr>
            <w:tcW w:w="8500" w:type="dxa"/>
          </w:tcPr>
          <w:p w14:paraId="7A05CAED" w14:textId="77777777" w:rsidR="00234875" w:rsidRPr="00FA4FB1" w:rsidRDefault="00234875" w:rsidP="00C97576">
            <w:pPr>
              <w:rPr>
                <w:rFonts w:ascii="Open Sans" w:hAnsi="Open Sans" w:cs="Open Sans"/>
                <w:color w:val="004B88"/>
              </w:rPr>
            </w:pPr>
            <w:r w:rsidRPr="00FA4FB1">
              <w:rPr>
                <w:rFonts w:ascii="Open Sans" w:hAnsi="Open Sans" w:cs="Open Sans"/>
                <w:color w:val="004B88"/>
              </w:rPr>
              <w:t xml:space="preserve">Commitment to reflective performance and continuing professional development. </w:t>
            </w:r>
          </w:p>
        </w:tc>
        <w:tc>
          <w:tcPr>
            <w:tcW w:w="1956" w:type="dxa"/>
          </w:tcPr>
          <w:p w14:paraId="2EF41EF4" w14:textId="3DE60B94" w:rsidR="00234875" w:rsidRPr="00FA4FB1" w:rsidRDefault="00A94471" w:rsidP="00C97576">
            <w:pPr>
              <w:rPr>
                <w:rFonts w:ascii="Open Sans" w:hAnsi="Open Sans" w:cs="Open Sans"/>
                <w:color w:val="004B88"/>
              </w:rPr>
            </w:pPr>
            <w:r>
              <w:rPr>
                <w:rFonts w:ascii="Open Sans" w:hAnsi="Open Sans" w:cs="Open Sans"/>
                <w:color w:val="004B88"/>
              </w:rPr>
              <w:t>Int</w:t>
            </w:r>
          </w:p>
        </w:tc>
      </w:tr>
      <w:tr w:rsidR="00234875" w:rsidRPr="00FA4FB1" w14:paraId="38573FBD" w14:textId="66544DA1" w:rsidTr="5F0E8404">
        <w:tc>
          <w:tcPr>
            <w:tcW w:w="8500" w:type="dxa"/>
          </w:tcPr>
          <w:p w14:paraId="7B459AF9" w14:textId="77777777" w:rsidR="00234875" w:rsidRPr="00FA4FB1" w:rsidRDefault="00234875" w:rsidP="00C97576">
            <w:pPr>
              <w:rPr>
                <w:rFonts w:ascii="Open Sans" w:hAnsi="Open Sans" w:cs="Open Sans"/>
                <w:color w:val="004B88"/>
              </w:rPr>
            </w:pPr>
            <w:r w:rsidRPr="00FA4FB1">
              <w:rPr>
                <w:rFonts w:ascii="Open Sans" w:hAnsi="Open Sans" w:cs="Open Sans"/>
                <w:color w:val="004B88"/>
              </w:rPr>
              <w:t>Ability to produce data and reports for the funder and other stakeholders.</w:t>
            </w:r>
          </w:p>
        </w:tc>
        <w:tc>
          <w:tcPr>
            <w:tcW w:w="1956" w:type="dxa"/>
          </w:tcPr>
          <w:p w14:paraId="4B331545" w14:textId="4513508F" w:rsidR="00234875" w:rsidRPr="00FA4FB1" w:rsidRDefault="00A94471" w:rsidP="00C97576">
            <w:pPr>
              <w:rPr>
                <w:rFonts w:ascii="Open Sans" w:hAnsi="Open Sans" w:cs="Open Sans"/>
                <w:color w:val="004B88"/>
              </w:rPr>
            </w:pPr>
            <w:r>
              <w:rPr>
                <w:rFonts w:ascii="Open Sans" w:hAnsi="Open Sans" w:cs="Open Sans"/>
                <w:color w:val="004B88"/>
              </w:rPr>
              <w:t>Int</w:t>
            </w:r>
          </w:p>
        </w:tc>
      </w:tr>
      <w:tr w:rsidR="00234875" w:rsidRPr="00FA4FB1" w14:paraId="3AEB86D4" w14:textId="01C3D49B" w:rsidTr="5F0E8404">
        <w:tc>
          <w:tcPr>
            <w:tcW w:w="8500" w:type="dxa"/>
          </w:tcPr>
          <w:p w14:paraId="0635041D" w14:textId="6F430766" w:rsidR="00234875" w:rsidRPr="00FA4FB1" w:rsidRDefault="00234875" w:rsidP="00C97576">
            <w:pPr>
              <w:rPr>
                <w:rFonts w:ascii="Open Sans" w:hAnsi="Open Sans" w:cs="Open Sans"/>
                <w:color w:val="004B88"/>
              </w:rPr>
            </w:pPr>
          </w:p>
        </w:tc>
        <w:tc>
          <w:tcPr>
            <w:tcW w:w="1956" w:type="dxa"/>
          </w:tcPr>
          <w:p w14:paraId="50BFFE4C" w14:textId="77777777" w:rsidR="00234875" w:rsidRPr="00FA4FB1" w:rsidRDefault="00234875" w:rsidP="00C97576">
            <w:pPr>
              <w:rPr>
                <w:rFonts w:ascii="Open Sans" w:hAnsi="Open Sans" w:cs="Open Sans"/>
                <w:color w:val="004B88"/>
              </w:rPr>
            </w:pPr>
          </w:p>
        </w:tc>
      </w:tr>
      <w:tr w:rsidR="004479BD" w:rsidRPr="00FA4FB1" w14:paraId="2A9D05F7" w14:textId="77777777" w:rsidTr="5F0E8404">
        <w:tc>
          <w:tcPr>
            <w:tcW w:w="8500" w:type="dxa"/>
          </w:tcPr>
          <w:p w14:paraId="775622B9" w14:textId="4650B7C8" w:rsidR="004479BD" w:rsidRPr="00F473F1" w:rsidRDefault="004479BD" w:rsidP="00C97576">
            <w:pPr>
              <w:rPr>
                <w:rFonts w:ascii="Open Sans ExtraBold" w:hAnsi="Open Sans ExtraBold" w:cs="Open Sans ExtraBold"/>
                <w:color w:val="004B88"/>
              </w:rPr>
            </w:pPr>
            <w:r w:rsidRPr="00F473F1">
              <w:rPr>
                <w:rFonts w:ascii="Open Sans ExtraBold" w:hAnsi="Open Sans ExtraBold" w:cs="Open Sans ExtraBold"/>
                <w:color w:val="004B88"/>
              </w:rPr>
              <w:t>Desirable</w:t>
            </w:r>
          </w:p>
        </w:tc>
        <w:tc>
          <w:tcPr>
            <w:tcW w:w="1956" w:type="dxa"/>
          </w:tcPr>
          <w:p w14:paraId="3E7F0985" w14:textId="77777777" w:rsidR="004479BD" w:rsidRDefault="004479BD" w:rsidP="00C97576">
            <w:pPr>
              <w:rPr>
                <w:rFonts w:ascii="Open Sans" w:hAnsi="Open Sans" w:cs="Open Sans"/>
                <w:color w:val="004B88"/>
              </w:rPr>
            </w:pPr>
          </w:p>
        </w:tc>
      </w:tr>
      <w:tr w:rsidR="004479BD" w:rsidRPr="00FA4FB1" w14:paraId="1FC6134C" w14:textId="77777777" w:rsidTr="5F0E8404">
        <w:tc>
          <w:tcPr>
            <w:tcW w:w="8500" w:type="dxa"/>
          </w:tcPr>
          <w:p w14:paraId="6728695E" w14:textId="747543BA" w:rsidR="004479BD" w:rsidRDefault="004479BD" w:rsidP="004479BD">
            <w:pPr>
              <w:rPr>
                <w:rFonts w:ascii="Open Sans" w:hAnsi="Open Sans" w:cs="Open Sans"/>
                <w:color w:val="004B88"/>
              </w:rPr>
            </w:pPr>
            <w:r>
              <w:rPr>
                <w:rFonts w:ascii="Open Sans" w:hAnsi="Open Sans" w:cs="Open Sans"/>
                <w:color w:val="004B88"/>
              </w:rPr>
              <w:t>Experience of advice service provision</w:t>
            </w:r>
          </w:p>
        </w:tc>
        <w:tc>
          <w:tcPr>
            <w:tcW w:w="1956" w:type="dxa"/>
          </w:tcPr>
          <w:p w14:paraId="145F1C1C" w14:textId="253E411B" w:rsidR="004479BD" w:rsidRDefault="00A94471" w:rsidP="004479BD">
            <w:pPr>
              <w:rPr>
                <w:rFonts w:ascii="Open Sans" w:hAnsi="Open Sans" w:cs="Open Sans"/>
                <w:color w:val="004B88"/>
              </w:rPr>
            </w:pPr>
            <w:r>
              <w:rPr>
                <w:rFonts w:ascii="Open Sans" w:hAnsi="Open Sans" w:cs="Open Sans"/>
                <w:color w:val="004B88"/>
              </w:rPr>
              <w:t>App</w:t>
            </w:r>
          </w:p>
        </w:tc>
      </w:tr>
      <w:tr w:rsidR="009271B0" w:rsidRPr="00FA4FB1" w14:paraId="009A9D38" w14:textId="77777777" w:rsidTr="5F0E8404">
        <w:tc>
          <w:tcPr>
            <w:tcW w:w="8500" w:type="dxa"/>
          </w:tcPr>
          <w:p w14:paraId="0703A1D9" w14:textId="6823D59C" w:rsidR="009271B0" w:rsidRPr="00FA4FB1" w:rsidRDefault="009271B0" w:rsidP="004479BD">
            <w:pPr>
              <w:rPr>
                <w:rFonts w:ascii="Open Sans" w:hAnsi="Open Sans" w:cs="Open Sans"/>
                <w:color w:val="004B88"/>
              </w:rPr>
            </w:pPr>
            <w:r>
              <w:rPr>
                <w:rFonts w:ascii="Open Sans" w:hAnsi="Open Sans" w:cs="Open Sans"/>
                <w:color w:val="004B88"/>
              </w:rPr>
              <w:t>Knowledge of key advice areas benefits, debt, housing, immigration</w:t>
            </w:r>
          </w:p>
        </w:tc>
        <w:tc>
          <w:tcPr>
            <w:tcW w:w="1956" w:type="dxa"/>
          </w:tcPr>
          <w:p w14:paraId="3164BC5A" w14:textId="228BC400" w:rsidR="009271B0" w:rsidRDefault="009271B0" w:rsidP="004479BD">
            <w:pPr>
              <w:rPr>
                <w:rFonts w:ascii="Open Sans" w:hAnsi="Open Sans" w:cs="Open Sans"/>
                <w:color w:val="004B88"/>
              </w:rPr>
            </w:pPr>
            <w:r>
              <w:rPr>
                <w:rFonts w:ascii="Open Sans" w:hAnsi="Open Sans" w:cs="Open Sans"/>
                <w:color w:val="004B88"/>
              </w:rPr>
              <w:t>App</w:t>
            </w:r>
          </w:p>
        </w:tc>
      </w:tr>
      <w:tr w:rsidR="004479BD" w:rsidRPr="00FA4FB1" w14:paraId="2600C112" w14:textId="77777777" w:rsidTr="5F0E8404">
        <w:tc>
          <w:tcPr>
            <w:tcW w:w="8500" w:type="dxa"/>
          </w:tcPr>
          <w:p w14:paraId="19416C05" w14:textId="54EAECC4" w:rsidR="004479BD" w:rsidRDefault="004479BD" w:rsidP="004479BD">
            <w:pPr>
              <w:rPr>
                <w:rFonts w:ascii="Open Sans" w:hAnsi="Open Sans" w:cs="Open Sans"/>
                <w:color w:val="004B88"/>
              </w:rPr>
            </w:pPr>
            <w:r w:rsidRPr="00FA4FB1">
              <w:rPr>
                <w:rFonts w:ascii="Open Sans" w:hAnsi="Open Sans" w:cs="Open Sans"/>
                <w:color w:val="004B88"/>
              </w:rPr>
              <w:t xml:space="preserve">Knowledge and understanding of the Citizens Advice service, including aims and principles and how it works in practice. </w:t>
            </w:r>
          </w:p>
        </w:tc>
        <w:tc>
          <w:tcPr>
            <w:tcW w:w="1956" w:type="dxa"/>
          </w:tcPr>
          <w:p w14:paraId="7DD9C252" w14:textId="7FB3C635" w:rsidR="004479BD" w:rsidRDefault="00A94471" w:rsidP="004479BD">
            <w:pPr>
              <w:rPr>
                <w:rFonts w:ascii="Open Sans" w:hAnsi="Open Sans" w:cs="Open Sans"/>
                <w:color w:val="004B88"/>
              </w:rPr>
            </w:pPr>
            <w:r>
              <w:rPr>
                <w:rFonts w:ascii="Open Sans" w:hAnsi="Open Sans" w:cs="Open Sans"/>
                <w:color w:val="004B88"/>
              </w:rPr>
              <w:t>App</w:t>
            </w:r>
          </w:p>
        </w:tc>
      </w:tr>
    </w:tbl>
    <w:p w14:paraId="1EC2A059" w14:textId="77777777" w:rsidR="00C143DB" w:rsidRPr="00F56618" w:rsidRDefault="00C143DB" w:rsidP="00C143DB">
      <w:pPr>
        <w:rPr>
          <w:rFonts w:ascii="Open Sans" w:hAnsi="Open Sans" w:cs="Open Sans"/>
          <w:b/>
          <w:color w:val="004B88"/>
        </w:rPr>
      </w:pPr>
    </w:p>
    <w:p w14:paraId="0B5EF3EA" w14:textId="66EB0838" w:rsidR="00873A2C" w:rsidRPr="00F56618" w:rsidRDefault="00873A2C">
      <w:pPr>
        <w:rPr>
          <w:rFonts w:ascii="Open Sans" w:hAnsi="Open Sans" w:cs="Open Sans"/>
          <w:color w:val="004B88"/>
        </w:rPr>
      </w:pPr>
    </w:p>
    <w:sectPr w:rsidR="00873A2C" w:rsidRPr="00F56618" w:rsidSect="004159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9080A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con&#10;&#10;Description automatically generated" style="width:1200pt;height:1200pt;visibility:visible;mso-wrap-style:square" o:bullet="t">
        <v:imagedata r:id="rId1" o:title="Icon&#10;&#10;Description automatically generated"/>
      </v:shape>
    </w:pict>
  </w:numPicBullet>
  <w:abstractNum w:abstractNumId="0" w15:restartNumberingAfterBreak="0">
    <w:nsid w:val="082A6FB0"/>
    <w:multiLevelType w:val="hybridMultilevel"/>
    <w:tmpl w:val="0C4C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62443"/>
    <w:multiLevelType w:val="hybridMultilevel"/>
    <w:tmpl w:val="E7761F6C"/>
    <w:lvl w:ilvl="0" w:tplc="2530F9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A56BE"/>
    <w:multiLevelType w:val="hybridMultilevel"/>
    <w:tmpl w:val="36E4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C1975"/>
    <w:multiLevelType w:val="hybridMultilevel"/>
    <w:tmpl w:val="D2E054A8"/>
    <w:lvl w:ilvl="0" w:tplc="3B6AB6E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6E16253"/>
    <w:multiLevelType w:val="hybridMultilevel"/>
    <w:tmpl w:val="B56C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92FE9"/>
    <w:multiLevelType w:val="hybridMultilevel"/>
    <w:tmpl w:val="E620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D42FB"/>
    <w:multiLevelType w:val="hybridMultilevel"/>
    <w:tmpl w:val="D5CCA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BA0085"/>
    <w:multiLevelType w:val="hybridMultilevel"/>
    <w:tmpl w:val="48BE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B7D32"/>
    <w:multiLevelType w:val="hybridMultilevel"/>
    <w:tmpl w:val="504C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F2D17"/>
    <w:multiLevelType w:val="hybridMultilevel"/>
    <w:tmpl w:val="03F6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A40FA"/>
    <w:multiLevelType w:val="hybridMultilevel"/>
    <w:tmpl w:val="DC1C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B1667"/>
    <w:multiLevelType w:val="hybridMultilevel"/>
    <w:tmpl w:val="2E526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E3886"/>
    <w:multiLevelType w:val="hybridMultilevel"/>
    <w:tmpl w:val="2F1222BE"/>
    <w:lvl w:ilvl="0" w:tplc="B8CC0A9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F430F"/>
    <w:multiLevelType w:val="hybridMultilevel"/>
    <w:tmpl w:val="D6449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61279F"/>
    <w:multiLevelType w:val="hybridMultilevel"/>
    <w:tmpl w:val="5DCCE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B065C4"/>
    <w:multiLevelType w:val="hybridMultilevel"/>
    <w:tmpl w:val="C930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809D3"/>
    <w:multiLevelType w:val="multilevel"/>
    <w:tmpl w:val="044C52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7A76BC"/>
    <w:multiLevelType w:val="hybridMultilevel"/>
    <w:tmpl w:val="A9C8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F5ABC"/>
    <w:multiLevelType w:val="hybridMultilevel"/>
    <w:tmpl w:val="2F90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55876"/>
    <w:multiLevelType w:val="hybridMultilevel"/>
    <w:tmpl w:val="C3A8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F3B9D"/>
    <w:multiLevelType w:val="hybridMultilevel"/>
    <w:tmpl w:val="7E8AFF7C"/>
    <w:lvl w:ilvl="0" w:tplc="F49486AA">
      <w:start w:val="1"/>
      <w:numFmt w:val="bullet"/>
      <w:lvlText w:val=""/>
      <w:lvlPicBulletId w:val="0"/>
      <w:lvlJc w:val="left"/>
      <w:pPr>
        <w:tabs>
          <w:tab w:val="num" w:pos="720"/>
        </w:tabs>
        <w:ind w:left="720" w:hanging="360"/>
      </w:pPr>
      <w:rPr>
        <w:rFonts w:ascii="Symbol" w:hAnsi="Symbol" w:hint="default"/>
      </w:rPr>
    </w:lvl>
    <w:lvl w:ilvl="1" w:tplc="9BF21A86" w:tentative="1">
      <w:start w:val="1"/>
      <w:numFmt w:val="bullet"/>
      <w:lvlText w:val=""/>
      <w:lvlJc w:val="left"/>
      <w:pPr>
        <w:tabs>
          <w:tab w:val="num" w:pos="1440"/>
        </w:tabs>
        <w:ind w:left="1440" w:hanging="360"/>
      </w:pPr>
      <w:rPr>
        <w:rFonts w:ascii="Symbol" w:hAnsi="Symbol" w:hint="default"/>
      </w:rPr>
    </w:lvl>
    <w:lvl w:ilvl="2" w:tplc="E68C1E06" w:tentative="1">
      <w:start w:val="1"/>
      <w:numFmt w:val="bullet"/>
      <w:lvlText w:val=""/>
      <w:lvlJc w:val="left"/>
      <w:pPr>
        <w:tabs>
          <w:tab w:val="num" w:pos="2160"/>
        </w:tabs>
        <w:ind w:left="2160" w:hanging="360"/>
      </w:pPr>
      <w:rPr>
        <w:rFonts w:ascii="Symbol" w:hAnsi="Symbol" w:hint="default"/>
      </w:rPr>
    </w:lvl>
    <w:lvl w:ilvl="3" w:tplc="198ED05A" w:tentative="1">
      <w:start w:val="1"/>
      <w:numFmt w:val="bullet"/>
      <w:lvlText w:val=""/>
      <w:lvlJc w:val="left"/>
      <w:pPr>
        <w:tabs>
          <w:tab w:val="num" w:pos="2880"/>
        </w:tabs>
        <w:ind w:left="2880" w:hanging="360"/>
      </w:pPr>
      <w:rPr>
        <w:rFonts w:ascii="Symbol" w:hAnsi="Symbol" w:hint="default"/>
      </w:rPr>
    </w:lvl>
    <w:lvl w:ilvl="4" w:tplc="8E689BDE" w:tentative="1">
      <w:start w:val="1"/>
      <w:numFmt w:val="bullet"/>
      <w:lvlText w:val=""/>
      <w:lvlJc w:val="left"/>
      <w:pPr>
        <w:tabs>
          <w:tab w:val="num" w:pos="3600"/>
        </w:tabs>
        <w:ind w:left="3600" w:hanging="360"/>
      </w:pPr>
      <w:rPr>
        <w:rFonts w:ascii="Symbol" w:hAnsi="Symbol" w:hint="default"/>
      </w:rPr>
    </w:lvl>
    <w:lvl w:ilvl="5" w:tplc="334A0F8C" w:tentative="1">
      <w:start w:val="1"/>
      <w:numFmt w:val="bullet"/>
      <w:lvlText w:val=""/>
      <w:lvlJc w:val="left"/>
      <w:pPr>
        <w:tabs>
          <w:tab w:val="num" w:pos="4320"/>
        </w:tabs>
        <w:ind w:left="4320" w:hanging="360"/>
      </w:pPr>
      <w:rPr>
        <w:rFonts w:ascii="Symbol" w:hAnsi="Symbol" w:hint="default"/>
      </w:rPr>
    </w:lvl>
    <w:lvl w:ilvl="6" w:tplc="E17E63F8" w:tentative="1">
      <w:start w:val="1"/>
      <w:numFmt w:val="bullet"/>
      <w:lvlText w:val=""/>
      <w:lvlJc w:val="left"/>
      <w:pPr>
        <w:tabs>
          <w:tab w:val="num" w:pos="5040"/>
        </w:tabs>
        <w:ind w:left="5040" w:hanging="360"/>
      </w:pPr>
      <w:rPr>
        <w:rFonts w:ascii="Symbol" w:hAnsi="Symbol" w:hint="default"/>
      </w:rPr>
    </w:lvl>
    <w:lvl w:ilvl="7" w:tplc="B39C16E2" w:tentative="1">
      <w:start w:val="1"/>
      <w:numFmt w:val="bullet"/>
      <w:lvlText w:val=""/>
      <w:lvlJc w:val="left"/>
      <w:pPr>
        <w:tabs>
          <w:tab w:val="num" w:pos="5760"/>
        </w:tabs>
        <w:ind w:left="5760" w:hanging="360"/>
      </w:pPr>
      <w:rPr>
        <w:rFonts w:ascii="Symbol" w:hAnsi="Symbol" w:hint="default"/>
      </w:rPr>
    </w:lvl>
    <w:lvl w:ilvl="8" w:tplc="3F74955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FE061A"/>
    <w:multiLevelType w:val="hybridMultilevel"/>
    <w:tmpl w:val="7FEA9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721201"/>
    <w:multiLevelType w:val="hybridMultilevel"/>
    <w:tmpl w:val="B2F62F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77528F"/>
    <w:multiLevelType w:val="multilevel"/>
    <w:tmpl w:val="044C52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8"/>
  </w:num>
  <w:num w:numId="6">
    <w:abstractNumId w:val="12"/>
  </w:num>
  <w:num w:numId="7">
    <w:abstractNumId w:val="22"/>
  </w:num>
  <w:num w:numId="8">
    <w:abstractNumId w:val="14"/>
  </w:num>
  <w:num w:numId="9">
    <w:abstractNumId w:val="13"/>
  </w:num>
  <w:num w:numId="10">
    <w:abstractNumId w:val="2"/>
  </w:num>
  <w:num w:numId="11">
    <w:abstractNumId w:val="9"/>
  </w:num>
  <w:num w:numId="12">
    <w:abstractNumId w:val="3"/>
  </w:num>
  <w:num w:numId="13">
    <w:abstractNumId w:val="5"/>
  </w:num>
  <w:num w:numId="14">
    <w:abstractNumId w:val="17"/>
  </w:num>
  <w:num w:numId="15">
    <w:abstractNumId w:val="0"/>
  </w:num>
  <w:num w:numId="16">
    <w:abstractNumId w:val="8"/>
  </w:num>
  <w:num w:numId="17">
    <w:abstractNumId w:val="15"/>
  </w:num>
  <w:num w:numId="18">
    <w:abstractNumId w:val="1"/>
  </w:num>
  <w:num w:numId="19">
    <w:abstractNumId w:val="19"/>
  </w:num>
  <w:num w:numId="20">
    <w:abstractNumId w:val="16"/>
  </w:num>
  <w:num w:numId="21">
    <w:abstractNumId w:val="23"/>
  </w:num>
  <w:num w:numId="22">
    <w:abstractNumId w:val="4"/>
  </w:num>
  <w:num w:numId="23">
    <w:abstractNumId w:val="21"/>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F"/>
    <w:rsid w:val="00004B52"/>
    <w:rsid w:val="000161D3"/>
    <w:rsid w:val="00084DA5"/>
    <w:rsid w:val="000940BE"/>
    <w:rsid w:val="00097010"/>
    <w:rsid w:val="001E346D"/>
    <w:rsid w:val="001F3250"/>
    <w:rsid w:val="002037D1"/>
    <w:rsid w:val="002052E1"/>
    <w:rsid w:val="00233424"/>
    <w:rsid w:val="00234875"/>
    <w:rsid w:val="002D4FAA"/>
    <w:rsid w:val="003232F9"/>
    <w:rsid w:val="0032773F"/>
    <w:rsid w:val="003852EA"/>
    <w:rsid w:val="003A3A15"/>
    <w:rsid w:val="003B45F6"/>
    <w:rsid w:val="003C7AA6"/>
    <w:rsid w:val="004159EF"/>
    <w:rsid w:val="004479BD"/>
    <w:rsid w:val="004671BB"/>
    <w:rsid w:val="004A10F1"/>
    <w:rsid w:val="004D7507"/>
    <w:rsid w:val="005035A9"/>
    <w:rsid w:val="005043D7"/>
    <w:rsid w:val="005509AF"/>
    <w:rsid w:val="005561C1"/>
    <w:rsid w:val="00596503"/>
    <w:rsid w:val="005C7E37"/>
    <w:rsid w:val="005E2565"/>
    <w:rsid w:val="005E6719"/>
    <w:rsid w:val="005F64A5"/>
    <w:rsid w:val="005F6952"/>
    <w:rsid w:val="006152EF"/>
    <w:rsid w:val="00640AC2"/>
    <w:rsid w:val="00660AF6"/>
    <w:rsid w:val="00666BFB"/>
    <w:rsid w:val="006818D0"/>
    <w:rsid w:val="00685F5C"/>
    <w:rsid w:val="00706069"/>
    <w:rsid w:val="007178B4"/>
    <w:rsid w:val="007367D7"/>
    <w:rsid w:val="00785CF8"/>
    <w:rsid w:val="00786B24"/>
    <w:rsid w:val="007D0067"/>
    <w:rsid w:val="007F4A37"/>
    <w:rsid w:val="008313F5"/>
    <w:rsid w:val="00872785"/>
    <w:rsid w:val="00873A2C"/>
    <w:rsid w:val="0089620C"/>
    <w:rsid w:val="0090297D"/>
    <w:rsid w:val="00904029"/>
    <w:rsid w:val="009271B0"/>
    <w:rsid w:val="00954336"/>
    <w:rsid w:val="009A637B"/>
    <w:rsid w:val="00A94471"/>
    <w:rsid w:val="00AD1F68"/>
    <w:rsid w:val="00B1473A"/>
    <w:rsid w:val="00B15391"/>
    <w:rsid w:val="00B17A53"/>
    <w:rsid w:val="00B73257"/>
    <w:rsid w:val="00B840BC"/>
    <w:rsid w:val="00BA73FB"/>
    <w:rsid w:val="00BC0157"/>
    <w:rsid w:val="00BE1B82"/>
    <w:rsid w:val="00BE313F"/>
    <w:rsid w:val="00BF3208"/>
    <w:rsid w:val="00BF7C48"/>
    <w:rsid w:val="00C10B4B"/>
    <w:rsid w:val="00C143DB"/>
    <w:rsid w:val="00C217CB"/>
    <w:rsid w:val="00C31152"/>
    <w:rsid w:val="00C414C3"/>
    <w:rsid w:val="00C43BED"/>
    <w:rsid w:val="00C83D51"/>
    <w:rsid w:val="00C97576"/>
    <w:rsid w:val="00CE2C5D"/>
    <w:rsid w:val="00CE56DD"/>
    <w:rsid w:val="00CF2D7B"/>
    <w:rsid w:val="00CF7785"/>
    <w:rsid w:val="00D71076"/>
    <w:rsid w:val="00D806ED"/>
    <w:rsid w:val="00DB344F"/>
    <w:rsid w:val="00DB34BE"/>
    <w:rsid w:val="00DE498D"/>
    <w:rsid w:val="00DE49E8"/>
    <w:rsid w:val="00E026F0"/>
    <w:rsid w:val="00E03ED3"/>
    <w:rsid w:val="00E142E8"/>
    <w:rsid w:val="00E27353"/>
    <w:rsid w:val="00F3332B"/>
    <w:rsid w:val="00F473F1"/>
    <w:rsid w:val="00F56618"/>
    <w:rsid w:val="00F9744A"/>
    <w:rsid w:val="00FA4FB1"/>
    <w:rsid w:val="00FC5719"/>
    <w:rsid w:val="00FC799F"/>
    <w:rsid w:val="00FD3ECB"/>
    <w:rsid w:val="03EDF9B8"/>
    <w:rsid w:val="051AA674"/>
    <w:rsid w:val="06B676D5"/>
    <w:rsid w:val="08524736"/>
    <w:rsid w:val="0D291258"/>
    <w:rsid w:val="16B6CC41"/>
    <w:rsid w:val="43084E98"/>
    <w:rsid w:val="51D73A25"/>
    <w:rsid w:val="5F0E8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557934C"/>
  <w15:docId w15:val="{CC87B539-1E30-4AB1-BA44-A627DFBB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EF"/>
    <w:rPr>
      <w:rFonts w:ascii="Arial" w:hAnsi="Arial"/>
      <w:sz w:val="24"/>
      <w:szCs w:val="24"/>
      <w:lang w:eastAsia="en-US"/>
    </w:rPr>
  </w:style>
  <w:style w:type="paragraph" w:styleId="Heading1">
    <w:name w:val="heading 1"/>
    <w:basedOn w:val="Normal"/>
    <w:link w:val="Heading1Char"/>
    <w:uiPriority w:val="9"/>
    <w:qFormat/>
    <w:rsid w:val="005035A9"/>
    <w:pPr>
      <w:widowControl w:val="0"/>
      <w:autoSpaceDE w:val="0"/>
      <w:autoSpaceDN w:val="0"/>
      <w:spacing w:before="51"/>
      <w:ind w:left="689"/>
      <w:outlineLvl w:val="0"/>
    </w:pPr>
    <w:rPr>
      <w:rFonts w:ascii="Tahoma" w:eastAsia="Tahoma" w:hAnsi="Tahoma" w:cs="Tahoma"/>
      <w:b/>
      <w:bCs/>
      <w:sz w:val="54"/>
      <w:szCs w:val="5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rsid w:val="006152EF"/>
    <w:rPr>
      <w:rFonts w:cs="Arial"/>
      <w:b/>
    </w:rPr>
  </w:style>
  <w:style w:type="paragraph" w:customStyle="1" w:styleId="Sectiontitle">
    <w:name w:val="Section title"/>
    <w:basedOn w:val="Normal"/>
    <w:rsid w:val="00FC799F"/>
    <w:pPr>
      <w:shd w:val="clear" w:color="auto" w:fill="FFFFFF"/>
      <w:spacing w:before="100" w:beforeAutospacing="1" w:after="100" w:afterAutospacing="1"/>
    </w:pPr>
    <w:rPr>
      <w:rFonts w:ascii="Calibri" w:hAnsi="Calibri"/>
      <w:b/>
      <w:bCs/>
      <w:color w:val="0000FF"/>
      <w:sz w:val="32"/>
      <w:szCs w:val="32"/>
    </w:rPr>
  </w:style>
  <w:style w:type="paragraph" w:customStyle="1" w:styleId="Sectionsubtitle">
    <w:name w:val="Section sub title"/>
    <w:basedOn w:val="Normal"/>
    <w:rsid w:val="00FC799F"/>
    <w:pPr>
      <w:shd w:val="clear" w:color="auto" w:fill="FFFFFF"/>
      <w:spacing w:before="100" w:beforeAutospacing="1" w:after="100" w:afterAutospacing="1"/>
    </w:pPr>
    <w:rPr>
      <w:rFonts w:ascii="Calibri" w:hAnsi="Calibri"/>
      <w:b/>
      <w:bCs/>
      <w:color w:val="0000FF"/>
      <w:sz w:val="28"/>
      <w:szCs w:val="28"/>
    </w:rPr>
  </w:style>
  <w:style w:type="paragraph" w:styleId="ListParagraph">
    <w:name w:val="List Paragraph"/>
    <w:basedOn w:val="Normal"/>
    <w:uiPriority w:val="34"/>
    <w:qFormat/>
    <w:rsid w:val="004159EF"/>
    <w:pPr>
      <w:ind w:left="720"/>
      <w:contextualSpacing/>
    </w:pPr>
  </w:style>
  <w:style w:type="character" w:styleId="Hyperlink">
    <w:name w:val="Hyperlink"/>
    <w:basedOn w:val="DefaultParagraphFont"/>
    <w:rsid w:val="003232F9"/>
    <w:rPr>
      <w:color w:val="0000FF" w:themeColor="hyperlink"/>
      <w:u w:val="single"/>
    </w:rPr>
  </w:style>
  <w:style w:type="paragraph" w:styleId="NormalWeb">
    <w:name w:val="Normal (Web)"/>
    <w:basedOn w:val="Normal"/>
    <w:uiPriority w:val="99"/>
    <w:unhideWhenUsed/>
    <w:rsid w:val="00E03ED3"/>
    <w:pPr>
      <w:spacing w:before="100" w:beforeAutospacing="1" w:after="100" w:afterAutospacing="1"/>
    </w:pPr>
    <w:rPr>
      <w:rFonts w:ascii="Times New Roman" w:eastAsiaTheme="minorHAnsi" w:hAnsi="Times New Roman"/>
      <w:lang w:eastAsia="en-GB"/>
    </w:rPr>
  </w:style>
  <w:style w:type="character" w:customStyle="1" w:styleId="UnresolvedMention1">
    <w:name w:val="Unresolved Mention1"/>
    <w:basedOn w:val="DefaultParagraphFont"/>
    <w:uiPriority w:val="99"/>
    <w:semiHidden/>
    <w:unhideWhenUsed/>
    <w:rsid w:val="00872785"/>
    <w:rPr>
      <w:color w:val="605E5C"/>
      <w:shd w:val="clear" w:color="auto" w:fill="E1DFDD"/>
    </w:rPr>
  </w:style>
  <w:style w:type="table" w:styleId="TableGrid">
    <w:name w:val="Table Grid"/>
    <w:basedOn w:val="TableNormal"/>
    <w:rsid w:val="00FA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F6952"/>
    <w:rPr>
      <w:sz w:val="16"/>
      <w:szCs w:val="16"/>
    </w:rPr>
  </w:style>
  <w:style w:type="paragraph" w:styleId="CommentText">
    <w:name w:val="annotation text"/>
    <w:basedOn w:val="Normal"/>
    <w:link w:val="CommentTextChar"/>
    <w:semiHidden/>
    <w:unhideWhenUsed/>
    <w:rsid w:val="005F6952"/>
    <w:rPr>
      <w:sz w:val="20"/>
      <w:szCs w:val="20"/>
    </w:rPr>
  </w:style>
  <w:style w:type="character" w:customStyle="1" w:styleId="CommentTextChar">
    <w:name w:val="Comment Text Char"/>
    <w:basedOn w:val="DefaultParagraphFont"/>
    <w:link w:val="CommentText"/>
    <w:semiHidden/>
    <w:rsid w:val="005F6952"/>
    <w:rPr>
      <w:rFonts w:ascii="Arial" w:hAnsi="Arial"/>
      <w:lang w:eastAsia="en-US"/>
    </w:rPr>
  </w:style>
  <w:style w:type="paragraph" w:styleId="CommentSubject">
    <w:name w:val="annotation subject"/>
    <w:basedOn w:val="CommentText"/>
    <w:next w:val="CommentText"/>
    <w:link w:val="CommentSubjectChar"/>
    <w:semiHidden/>
    <w:unhideWhenUsed/>
    <w:rsid w:val="005F6952"/>
    <w:rPr>
      <w:b/>
      <w:bCs/>
    </w:rPr>
  </w:style>
  <w:style w:type="character" w:customStyle="1" w:styleId="CommentSubjectChar">
    <w:name w:val="Comment Subject Char"/>
    <w:basedOn w:val="CommentTextChar"/>
    <w:link w:val="CommentSubject"/>
    <w:semiHidden/>
    <w:rsid w:val="005F6952"/>
    <w:rPr>
      <w:rFonts w:ascii="Arial" w:hAnsi="Arial"/>
      <w:b/>
      <w:bCs/>
      <w:lang w:eastAsia="en-US"/>
    </w:rPr>
  </w:style>
  <w:style w:type="paragraph" w:styleId="BalloonText">
    <w:name w:val="Balloon Text"/>
    <w:basedOn w:val="Normal"/>
    <w:link w:val="BalloonTextChar"/>
    <w:semiHidden/>
    <w:unhideWhenUsed/>
    <w:rsid w:val="005F6952"/>
    <w:rPr>
      <w:rFonts w:ascii="Segoe UI" w:hAnsi="Segoe UI" w:cs="Segoe UI"/>
      <w:sz w:val="18"/>
      <w:szCs w:val="18"/>
    </w:rPr>
  </w:style>
  <w:style w:type="character" w:customStyle="1" w:styleId="BalloonTextChar">
    <w:name w:val="Balloon Text Char"/>
    <w:basedOn w:val="DefaultParagraphFont"/>
    <w:link w:val="BalloonText"/>
    <w:semiHidden/>
    <w:rsid w:val="005F6952"/>
    <w:rPr>
      <w:rFonts w:ascii="Segoe UI" w:hAnsi="Segoe UI" w:cs="Segoe UI"/>
      <w:sz w:val="18"/>
      <w:szCs w:val="18"/>
      <w:lang w:eastAsia="en-US"/>
    </w:rPr>
  </w:style>
  <w:style w:type="character" w:customStyle="1" w:styleId="Heading1Char">
    <w:name w:val="Heading 1 Char"/>
    <w:basedOn w:val="DefaultParagraphFont"/>
    <w:link w:val="Heading1"/>
    <w:uiPriority w:val="9"/>
    <w:rsid w:val="005035A9"/>
    <w:rPr>
      <w:rFonts w:ascii="Tahoma" w:eastAsia="Tahoma" w:hAnsi="Tahoma" w:cs="Tahoma"/>
      <w:b/>
      <w:bCs/>
      <w:sz w:val="54"/>
      <w:szCs w:val="5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cen.co.uk/"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6e21a3-c8bb-4c4e-beaf-2df4b9f6ca6a">
      <Terms xmlns="http://schemas.microsoft.com/office/infopath/2007/PartnerControls"/>
    </lcf76f155ced4ddcb4097134ff3c332f>
    <TaxCatchAll xmlns="fce6c0cc-2e40-4548-9ccd-8ee5867568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590C4BC2BF941875470FE8A991D08" ma:contentTypeVersion="16" ma:contentTypeDescription="Create a new document." ma:contentTypeScope="" ma:versionID="0dd042bfda2081188bf386dd120af02e">
  <xsd:schema xmlns:xsd="http://www.w3.org/2001/XMLSchema" xmlns:xs="http://www.w3.org/2001/XMLSchema" xmlns:p="http://schemas.microsoft.com/office/2006/metadata/properties" xmlns:ns2="8a6e21a3-c8bb-4c4e-beaf-2df4b9f6ca6a" xmlns:ns3="fce6c0cc-2e40-4548-9ccd-8ee586756880" targetNamespace="http://schemas.microsoft.com/office/2006/metadata/properties" ma:root="true" ma:fieldsID="ce675c105c287b7aaaba6684bfe711d5" ns2:_="" ns3:_="">
    <xsd:import namespace="8a6e21a3-c8bb-4c4e-beaf-2df4b9f6ca6a"/>
    <xsd:import namespace="fce6c0cc-2e40-4548-9ccd-8ee586756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e21a3-c8bb-4c4e-beaf-2df4b9f6c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cccb91-e698-4839-84d0-dd710aa632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e6c0cc-2e40-4548-9ccd-8ee586756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d57c27-275a-4633-ab75-0397a3000d1c}" ma:internalName="TaxCatchAll" ma:showField="CatchAllData" ma:web="fce6c0cc-2e40-4548-9ccd-8ee5867568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C507-382B-4304-B4B4-D752AD7EF120}">
  <ds:schemaRefs>
    <ds:schemaRef ds:uri="http://schemas.microsoft.com/office/2006/documentManagement/types"/>
    <ds:schemaRef ds:uri="8a6e21a3-c8bb-4c4e-beaf-2df4b9f6ca6a"/>
    <ds:schemaRef ds:uri="http://purl.org/dc/elements/1.1/"/>
    <ds:schemaRef ds:uri="http://schemas.microsoft.com/office/2006/metadata/properties"/>
    <ds:schemaRef ds:uri="http://schemas.microsoft.com/office/infopath/2007/PartnerControls"/>
    <ds:schemaRef ds:uri="http://purl.org/dc/terms/"/>
    <ds:schemaRef ds:uri="fce6c0cc-2e40-4548-9ccd-8ee58675688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67BAA33-5700-4FC9-8C74-52CED908C4CF}">
  <ds:schemaRefs>
    <ds:schemaRef ds:uri="http://schemas.microsoft.com/sharepoint/v3/contenttype/forms"/>
  </ds:schemaRefs>
</ds:datastoreItem>
</file>

<file path=customXml/itemProps3.xml><?xml version="1.0" encoding="utf-8"?>
<ds:datastoreItem xmlns:ds="http://schemas.openxmlformats.org/officeDocument/2006/customXml" ds:itemID="{A6BC52DA-C6DF-4E79-99C3-9DCF3CD8F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e21a3-c8bb-4c4e-beaf-2df4b9f6ca6a"/>
    <ds:schemaRef ds:uri="fce6c0cc-2e40-4548-9ccd-8ee58675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F2219-7522-40CF-BA54-CEE9F045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Citizens Advice Bureaux</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Jew</dc:creator>
  <cp:lastModifiedBy>Mary-Ann Foxwell</cp:lastModifiedBy>
  <cp:revision>3</cp:revision>
  <dcterms:created xsi:type="dcterms:W3CDTF">2022-07-27T09:54:00Z</dcterms:created>
  <dcterms:modified xsi:type="dcterms:W3CDTF">2022-07-27T11:30:00Z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0x0101005EB590C4BC2BF941875470FE8A991D08</vt:lpwstr>
  </property>
  <property fmtid="{D5CDD505-2E9C-101B-9397-08002B2CF9AE}" pid="3" name="MediaServiceImageTags">
    <vt:lpwstr/>
  </property>
</Properties>
</file>